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8E" w:rsidRPr="00F2445F" w:rsidRDefault="004E438E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</w:pPr>
      <w:bookmarkStart w:id="0" w:name="_Hlk479168672"/>
      <w:bookmarkStart w:id="1" w:name="_Hlk479168552"/>
      <w:r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Пояснительная информация к о</w:t>
      </w:r>
      <w:r w:rsidR="0031075F"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тчет</w:t>
      </w:r>
      <w:r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у</w:t>
      </w:r>
      <w:r w:rsidR="0031075F"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</w:p>
    <w:p w:rsidR="00F86BA7" w:rsidRPr="00F2445F" w:rsidRDefault="0031075F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 xml:space="preserve">об исполнении плана реализации муниципальной программы </w:t>
      </w:r>
      <w:bookmarkStart w:id="2" w:name="_Hlk108429216"/>
      <w:r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 xml:space="preserve">Константиновского </w:t>
      </w:r>
      <w:r w:rsidR="006E60B5"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городского поселения</w:t>
      </w:r>
      <w:r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 xml:space="preserve"> «Муниципальная политика»</w:t>
      </w:r>
    </w:p>
    <w:p w:rsidR="00F86BA7" w:rsidRPr="00F2445F" w:rsidRDefault="00075CD6">
      <w:pPr>
        <w:jc w:val="center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>за</w:t>
      </w:r>
      <w:r w:rsidR="0031075F" w:rsidRPr="00F2445F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 xml:space="preserve"> </w:t>
      </w:r>
      <w:r w:rsidR="008106D4" w:rsidRPr="00F2445F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>6 месяцев</w:t>
      </w:r>
      <w:r w:rsidR="0001049B" w:rsidRPr="00F2445F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 xml:space="preserve"> </w:t>
      </w:r>
      <w:r w:rsidR="0031075F" w:rsidRPr="00F2445F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>20</w:t>
      </w:r>
      <w:r w:rsidR="00F91F04" w:rsidRPr="00F2445F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>2</w:t>
      </w:r>
      <w:r w:rsidR="009441BD" w:rsidRPr="00F2445F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>2</w:t>
      </w:r>
      <w:r w:rsidR="0031075F" w:rsidRPr="00F2445F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 xml:space="preserve"> год</w:t>
      </w:r>
      <w:r w:rsidR="0001049B" w:rsidRPr="00F2445F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>а</w:t>
      </w:r>
      <w:bookmarkEnd w:id="2"/>
    </w:p>
    <w:p w:rsidR="00F86BA7" w:rsidRPr="00F2445F" w:rsidRDefault="00F86BA7">
      <w:pPr>
        <w:jc w:val="center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</w:p>
    <w:p w:rsidR="00F86BA7" w:rsidRPr="00F2445F" w:rsidRDefault="0031075F">
      <w:pPr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Муниципальная программа Константиновского </w:t>
      </w:r>
      <w:r w:rsidR="006E60B5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городского поселения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«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>Муниципальная политика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» (далее – муниципальная программа) утверждена постановлением Администрации Константиновского </w:t>
      </w:r>
      <w:r w:rsidR="006E60B5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городского поселения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от </w:t>
      </w:r>
      <w:r w:rsidR="006E60B5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29.12.2018</w:t>
      </w:r>
      <w:r w:rsidR="0001049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года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№ </w:t>
      </w:r>
      <w:r w:rsidR="006E60B5" w:rsidRPr="00F2445F">
        <w:rPr>
          <w:rFonts w:ascii="Times New Roman" w:hAnsi="Times New Roman"/>
          <w:color w:val="000000" w:themeColor="text1"/>
          <w:sz w:val="21"/>
          <w:szCs w:val="21"/>
        </w:rPr>
        <w:t>218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«Об утверждении муниципальной программы Константиновского </w:t>
      </w:r>
      <w:r w:rsidR="006E60B5" w:rsidRPr="00F2445F">
        <w:rPr>
          <w:rFonts w:ascii="Times New Roman" w:hAnsi="Times New Roman"/>
          <w:color w:val="000000" w:themeColor="text1"/>
          <w:sz w:val="21"/>
          <w:szCs w:val="21"/>
        </w:rPr>
        <w:t>городского поселения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«Муниципальная политика»</w:t>
      </w:r>
      <w:r w:rsidR="00E62D80" w:rsidRPr="00F2445F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E62D80" w:rsidRPr="00F2445F" w:rsidRDefault="00E62D80" w:rsidP="00E62D80">
      <w:pPr>
        <w:ind w:left="-284" w:firstLine="708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На реализацию 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м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ероприятий муниципальной программы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« Муниципальная политика»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в 20</w:t>
      </w:r>
      <w:r w:rsidR="00F91F04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="009441BD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году предусмотрено 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19 607,8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тыс. рублей из бюджета Константиновского </w:t>
      </w:r>
      <w:r w:rsidR="006E60B5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городского поселения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.</w:t>
      </w:r>
    </w:p>
    <w:p w:rsidR="00E62D80" w:rsidRPr="00F2445F" w:rsidRDefault="00E62D80" w:rsidP="00E62D80">
      <w:pPr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По состоянию на 01.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07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.20</w:t>
      </w:r>
      <w:r w:rsidR="00B87CE6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="00E424AA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года освоено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средств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bookmarkStart w:id="3" w:name="_Hlk85622691"/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8 021,3</w:t>
      </w:r>
      <w:r w:rsidR="006F16CC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тыс. руб. или 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40,9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% от объема ассигнований 20</w:t>
      </w:r>
      <w:r w:rsidR="00B87CE6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="00E424AA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года.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</w:t>
      </w:r>
    </w:p>
    <w:bookmarkEnd w:id="3"/>
    <w:p w:rsidR="00E62D80" w:rsidRPr="00F2445F" w:rsidRDefault="00E62D80" w:rsidP="00E62D80">
      <w:pPr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Ответственным исполнителем муниципальной программы и подпрограмм является </w:t>
      </w:r>
      <w:r w:rsidR="006E60B5"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отдел правового обеспечения и кадровой политики 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Администрации Константиновского </w:t>
      </w:r>
      <w:r w:rsidR="006E60B5" w:rsidRPr="00F2445F">
        <w:rPr>
          <w:rFonts w:ascii="Times New Roman" w:hAnsi="Times New Roman"/>
          <w:color w:val="000000" w:themeColor="text1"/>
          <w:sz w:val="21"/>
          <w:szCs w:val="21"/>
        </w:rPr>
        <w:t>городского поселения</w:t>
      </w:r>
      <w:r w:rsidR="0043152B" w:rsidRPr="00F2445F">
        <w:rPr>
          <w:rFonts w:ascii="Times New Roman" w:hAnsi="Times New Roman"/>
          <w:color w:val="000000" w:themeColor="text1"/>
          <w:sz w:val="21"/>
          <w:szCs w:val="21"/>
        </w:rPr>
        <w:t>, финансово-экономический отдел.</w:t>
      </w:r>
    </w:p>
    <w:p w:rsidR="00E62D80" w:rsidRPr="00F2445F" w:rsidRDefault="00E62D80" w:rsidP="00E62D80">
      <w:pPr>
        <w:ind w:left="-284" w:firstLine="708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Муниципальная программа включает в себя 3 подпрограммы:</w:t>
      </w:r>
    </w:p>
    <w:p w:rsidR="00E62D80" w:rsidRPr="00F2445F" w:rsidRDefault="00E62D80" w:rsidP="00E62D80">
      <w:pPr>
        <w:autoSpaceDE w:val="0"/>
        <w:autoSpaceDN w:val="0"/>
        <w:adjustRightInd w:val="0"/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Подпрограмма 1 – «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Развитие муниципального управления и муниципальной службы в Константиновском </w:t>
      </w:r>
      <w:r w:rsidR="006E60B5" w:rsidRPr="00F2445F">
        <w:rPr>
          <w:rFonts w:ascii="Times New Roman" w:hAnsi="Times New Roman"/>
          <w:color w:val="000000" w:themeColor="text1"/>
          <w:sz w:val="21"/>
          <w:szCs w:val="21"/>
        </w:rPr>
        <w:t>городском поселении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>, дополнительное профессиональное образование лиц, занятых в системе местного самоуправления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»;</w:t>
      </w:r>
    </w:p>
    <w:p w:rsidR="00E62D80" w:rsidRPr="00F2445F" w:rsidRDefault="00E62D80" w:rsidP="00E62D80">
      <w:pPr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Подпрограмма 2 – «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Обеспечение реализации муниципальной программы Константиновского </w:t>
      </w:r>
      <w:r w:rsidR="006E60B5" w:rsidRPr="00F2445F">
        <w:rPr>
          <w:rFonts w:ascii="Times New Roman" w:hAnsi="Times New Roman"/>
          <w:color w:val="000000" w:themeColor="text1"/>
          <w:sz w:val="21"/>
          <w:szCs w:val="21"/>
        </w:rPr>
        <w:t>городского поселения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«Муниципальная политика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»;</w:t>
      </w:r>
    </w:p>
    <w:p w:rsidR="00E62D80" w:rsidRPr="00F2445F" w:rsidRDefault="00E62D80" w:rsidP="00E62D80">
      <w:pPr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Подпрограмма 3 – «</w:t>
      </w:r>
      <w:r w:rsidR="0043152B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Обеспечение деятельности, функций и полномочий Администрации Константиновского городского поселения»;</w:t>
      </w:r>
    </w:p>
    <w:p w:rsidR="0043152B" w:rsidRPr="00F2445F" w:rsidRDefault="0043152B" w:rsidP="00E62D80">
      <w:pPr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Подпрограмма 4 « Социальная поддержка населения» </w:t>
      </w:r>
    </w:p>
    <w:p w:rsidR="006F16CC" w:rsidRPr="00F2445F" w:rsidRDefault="0031075F" w:rsidP="006F16CC">
      <w:pPr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proofErr w:type="gramStart"/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На реализацию мероприятий подпрограммы 1 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«Развитие муниципального управления и муниципальной службы в Константиновском </w:t>
      </w:r>
      <w:r w:rsidR="002F4512" w:rsidRPr="00F2445F">
        <w:rPr>
          <w:rFonts w:ascii="Times New Roman" w:hAnsi="Times New Roman"/>
          <w:color w:val="000000" w:themeColor="text1"/>
          <w:sz w:val="21"/>
          <w:szCs w:val="21"/>
        </w:rPr>
        <w:t>городском поселении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>, дополнительное профессиональное образование лиц, занятых в системе местного самоуправления» на 20</w:t>
      </w:r>
      <w:r w:rsidR="00B87CE6" w:rsidRPr="00F2445F">
        <w:rPr>
          <w:rFonts w:ascii="Times New Roman" w:hAnsi="Times New Roman"/>
          <w:color w:val="000000" w:themeColor="text1"/>
          <w:sz w:val="21"/>
          <w:szCs w:val="21"/>
        </w:rPr>
        <w:t>2</w:t>
      </w:r>
      <w:r w:rsidR="00E424AA" w:rsidRPr="00F2445F">
        <w:rPr>
          <w:rFonts w:ascii="Times New Roman" w:hAnsi="Times New Roman"/>
          <w:color w:val="000000" w:themeColor="text1"/>
          <w:sz w:val="21"/>
          <w:szCs w:val="21"/>
        </w:rPr>
        <w:t>2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год </w:t>
      </w:r>
      <w:r w:rsidR="00682762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финансирование предусмотрено из бюджета Константиновского </w:t>
      </w:r>
      <w:r w:rsidR="002F4512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городского поселения</w:t>
      </w:r>
      <w:r w:rsidR="00682762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в размере 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75,0</w:t>
      </w:r>
      <w:r w:rsidR="00E424AA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r w:rsidR="00682762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тыс. руб. </w:t>
      </w:r>
      <w:r w:rsidR="00C638C2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За 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6</w:t>
      </w:r>
      <w:r w:rsidR="00653D5D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месяцев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2022 года</w:t>
      </w:r>
      <w:r w:rsidR="00C638C2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денежные средства освоены</w:t>
      </w:r>
      <w:r w:rsidR="006F16CC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в сумме 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21,2</w:t>
      </w:r>
      <w:r w:rsidR="006F16CC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тыс. руб. или </w:t>
      </w:r>
      <w:r w:rsidR="0043152B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28,3</w:t>
      </w:r>
      <w:r w:rsidR="006F16CC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% от объема ассигнований 202</w:t>
      </w:r>
      <w:r w:rsidR="00C96A1C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="006F16CC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года.</w:t>
      </w:r>
      <w:r w:rsidR="006F16CC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proofErr w:type="gramEnd"/>
    </w:p>
    <w:p w:rsidR="00233DA7" w:rsidRPr="00F2445F" w:rsidRDefault="00C1323A" w:rsidP="00233DA7">
      <w:pPr>
        <w:autoSpaceDE w:val="0"/>
        <w:autoSpaceDN w:val="0"/>
        <w:adjustRightInd w:val="0"/>
        <w:ind w:left="-284" w:right="140" w:firstLine="708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bookmarkStart w:id="4" w:name="_Hlk15317686"/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В рамках </w:t>
      </w:r>
      <w:r w:rsidR="00B72FD7" w:rsidRPr="00F2445F">
        <w:rPr>
          <w:rFonts w:ascii="Times New Roman" w:hAnsi="Times New Roman"/>
          <w:color w:val="000000" w:themeColor="text1"/>
          <w:sz w:val="21"/>
          <w:szCs w:val="21"/>
        </w:rPr>
        <w:t>П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одпрограммы 1 </w:t>
      </w:r>
      <w:r w:rsidR="006B2EB5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«</w:t>
      </w:r>
      <w:r w:rsidR="006B2EB5"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Развитие муниципального управления и муниципальной службы в Константиновском </w:t>
      </w:r>
      <w:r w:rsidR="002F4512" w:rsidRPr="00F2445F">
        <w:rPr>
          <w:rFonts w:ascii="Times New Roman" w:hAnsi="Times New Roman"/>
          <w:color w:val="000000" w:themeColor="text1"/>
          <w:sz w:val="21"/>
          <w:szCs w:val="21"/>
        </w:rPr>
        <w:t>городском поселении</w:t>
      </w:r>
      <w:r w:rsidR="006B2EB5" w:rsidRPr="00F2445F">
        <w:rPr>
          <w:rFonts w:ascii="Times New Roman" w:hAnsi="Times New Roman"/>
          <w:color w:val="000000" w:themeColor="text1"/>
          <w:sz w:val="21"/>
          <w:szCs w:val="21"/>
        </w:rPr>
        <w:t>, дополнительное профессиональное образование лиц, занятых в системе местного самоуправления</w:t>
      </w:r>
      <w:r w:rsidR="006B2EB5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» в 202</w:t>
      </w:r>
      <w:r w:rsidR="00C96A1C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</w:t>
      </w:r>
      <w:r w:rsidR="006B2EB5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году </w:t>
      </w:r>
      <w:r w:rsidR="00F90F87"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предусмотрена реализация </w:t>
      </w:r>
      <w:r w:rsidR="0043152B"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пяти</w:t>
      </w:r>
      <w:r w:rsidR="00F90F87"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основных мероприятий</w:t>
      </w:r>
      <w:r w:rsidR="00233DA7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, </w:t>
      </w:r>
      <w:bookmarkStart w:id="5" w:name="_Hlk15459708"/>
      <w:r w:rsidR="00233DA7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исполнение которых будет осуществлено в соответствии с утвержденным Планом реализации в срок до 3</w:t>
      </w:r>
      <w:r w:rsidR="00C96A1C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0</w:t>
      </w:r>
      <w:r w:rsidR="00233DA7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.12.20</w:t>
      </w:r>
      <w:r w:rsidR="003634A7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</w:t>
      </w:r>
      <w:r w:rsidR="00C96A1C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</w:t>
      </w:r>
      <w:r w:rsidR="00233DA7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года.</w:t>
      </w:r>
    </w:p>
    <w:bookmarkEnd w:id="4"/>
    <w:bookmarkEnd w:id="5"/>
    <w:p w:rsidR="00EB75F2" w:rsidRPr="00C674BA" w:rsidRDefault="0043152B" w:rsidP="00423159">
      <w:pPr>
        <w:pStyle w:val="a9"/>
        <w:ind w:firstLine="568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C674BA">
        <w:rPr>
          <w:rFonts w:ascii="Times New Roman" w:hAnsi="Times New Roman"/>
          <w:b/>
          <w:color w:val="000000" w:themeColor="text1"/>
          <w:sz w:val="21"/>
          <w:szCs w:val="21"/>
        </w:rPr>
        <w:t xml:space="preserve">Основное мероприятие 1.1 Совершенствование правовой и методической основы муниципальной службы </w:t>
      </w:r>
    </w:p>
    <w:p w:rsidR="00F6014B" w:rsidRPr="00F2445F" w:rsidRDefault="00F6014B" w:rsidP="00F6014B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В Администрации Константиновского городского поселения применяются методические рекомендации по применению современных кадровых технологий при поступлении на муниципальную службу и ее прохождении. </w:t>
      </w:r>
    </w:p>
    <w:p w:rsidR="00F6014B" w:rsidRPr="00F2445F" w:rsidRDefault="00F6014B" w:rsidP="00F6014B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Успешно внедрена практика применения современных кадровых технологий при поступлении на муниципальную службу и ее прохождении, в частности, с помощью передовых методов тестирования кандидатов. </w:t>
      </w:r>
    </w:p>
    <w:p w:rsidR="00F6014B" w:rsidRPr="00F2445F" w:rsidRDefault="00F6014B" w:rsidP="00F6014B">
      <w:pPr>
        <w:pStyle w:val="a9"/>
        <w:ind w:left="-284" w:firstLine="426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     В рамках осуществления кадровой работы используется функционал единой информационной системы управления кадровым составом государственной гражданской службы и муниципальной службы (</w:t>
      </w:r>
      <w:proofErr w:type="spellStart"/>
      <w:r w:rsidRPr="00F2445F">
        <w:rPr>
          <w:rFonts w:ascii="Times New Roman" w:hAnsi="Times New Roman"/>
          <w:color w:val="000000" w:themeColor="text1"/>
          <w:sz w:val="21"/>
          <w:szCs w:val="21"/>
        </w:rPr>
        <w:t>gossluzhba.gov.ru</w:t>
      </w:r>
      <w:proofErr w:type="spellEnd"/>
      <w:r w:rsidRPr="00F2445F">
        <w:rPr>
          <w:rFonts w:ascii="Times New Roman" w:hAnsi="Times New Roman"/>
          <w:color w:val="000000" w:themeColor="text1"/>
          <w:sz w:val="21"/>
          <w:szCs w:val="21"/>
        </w:rPr>
        <w:t>).</w:t>
      </w:r>
    </w:p>
    <w:p w:rsidR="00F6014B" w:rsidRPr="00F2445F" w:rsidRDefault="00F6014B" w:rsidP="00F6014B">
      <w:pPr>
        <w:pStyle w:val="a9"/>
        <w:ind w:left="-284" w:firstLine="426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     Изучены результаты мониторинга изменений законодательства в сфере местного самоуправления, которые регулярно направляются в муниципальные образования. </w:t>
      </w:r>
    </w:p>
    <w:p w:rsidR="00F6014B" w:rsidRPr="00F2445F" w:rsidRDefault="00F6014B" w:rsidP="00F6014B">
      <w:pPr>
        <w:pStyle w:val="a9"/>
        <w:ind w:left="-284" w:firstLine="710"/>
        <w:jc w:val="both"/>
        <w:rPr>
          <w:rFonts w:ascii="Times New Roman" w:hAnsi="Times New Roman"/>
          <w:b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Регулярно оказывались устные и письменные консультации, проводилось информирование сотрудников администраций городского и сельских поселений об изменениях трудового законодательства и законодательства о муниципальной службе, по вопросам применения общих принципов служебного поведения муниципальных служащих.</w:t>
      </w:r>
    </w:p>
    <w:p w:rsidR="0043152B" w:rsidRPr="00C674BA" w:rsidRDefault="0043152B" w:rsidP="00423159">
      <w:pPr>
        <w:pStyle w:val="a9"/>
        <w:ind w:firstLine="568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C674BA">
        <w:rPr>
          <w:rFonts w:ascii="Times New Roman" w:hAnsi="Times New Roman"/>
          <w:b/>
          <w:color w:val="000000" w:themeColor="text1"/>
          <w:sz w:val="21"/>
          <w:szCs w:val="21"/>
        </w:rPr>
        <w:t>Основное мероприятие 1.2. Обеспечение дополнительного профессионального образования муниципальных служащих</w:t>
      </w:r>
    </w:p>
    <w:p w:rsidR="00F6014B" w:rsidRPr="00F2445F" w:rsidRDefault="00F6014B" w:rsidP="00F6014B">
      <w:pPr>
        <w:pStyle w:val="a9"/>
        <w:ind w:left="-284" w:firstLine="56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В рамках его реализации, в отчетном периоде текущего года, </w:t>
      </w:r>
      <w:r w:rsidRPr="00F2445F">
        <w:rPr>
          <w:rFonts w:ascii="Times New Roman" w:eastAsia="Calibri" w:hAnsi="Times New Roman"/>
          <w:color w:val="000000" w:themeColor="text1"/>
          <w:sz w:val="21"/>
          <w:szCs w:val="21"/>
        </w:rPr>
        <w:t>повысили  уровень  профессионального развития в соответствии направлениям профессиональной (служебной) деятельности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3 муниципальных служащих путем принятия участия в семинарах, </w:t>
      </w:r>
      <w:proofErr w:type="spellStart"/>
      <w:r w:rsidRPr="00F2445F">
        <w:rPr>
          <w:rFonts w:ascii="Times New Roman" w:hAnsi="Times New Roman"/>
          <w:color w:val="000000" w:themeColor="text1"/>
          <w:sz w:val="21"/>
          <w:szCs w:val="21"/>
        </w:rPr>
        <w:t>видеосеминарах</w:t>
      </w:r>
      <w:proofErr w:type="spellEnd"/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, тренингах и </w:t>
      </w:r>
      <w:proofErr w:type="spellStart"/>
      <w:r w:rsidRPr="00F2445F">
        <w:rPr>
          <w:rFonts w:ascii="Times New Roman" w:hAnsi="Times New Roman"/>
          <w:color w:val="000000" w:themeColor="text1"/>
          <w:sz w:val="21"/>
          <w:szCs w:val="21"/>
        </w:rPr>
        <w:t>видеокурсах</w:t>
      </w:r>
      <w:proofErr w:type="spellEnd"/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в дистанционном формате. В образовательных мероприятиях приняли участие 3 человек (муниципальные служащие) по следующим темам:</w:t>
      </w:r>
    </w:p>
    <w:p w:rsidR="00F6014B" w:rsidRPr="00F2445F" w:rsidRDefault="00F6014B" w:rsidP="00F6014B">
      <w:pPr>
        <w:pStyle w:val="a9"/>
        <w:ind w:left="-284" w:firstLine="56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проведение на территории Ростовской области мероприятий по выявлению и внесению в Единый государственный реестр недвижимости сведений о правообладателях ранее учтенных объектов недвижимости, а также сведений, необходимых для определения кадастровой стоимости;</w:t>
      </w:r>
    </w:p>
    <w:p w:rsidR="00F6014B" w:rsidRPr="00F2445F" w:rsidRDefault="00F6014B" w:rsidP="00F6014B">
      <w:pPr>
        <w:pStyle w:val="a9"/>
        <w:ind w:left="-284" w:firstLine="56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актуальные проблемы архивного дела в деятельности органов муниципального управления Ростовской области.</w:t>
      </w:r>
    </w:p>
    <w:p w:rsidR="00F6014B" w:rsidRPr="00F2445F" w:rsidRDefault="00F6014B" w:rsidP="00F6014B">
      <w:pPr>
        <w:pStyle w:val="a9"/>
        <w:ind w:left="-284" w:firstLine="56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lastRenderedPageBreak/>
        <w:t>В целях повышения профессионального уровня за отчетный период в курсах повышения квалификации приняли участие и получили соответствующий удостоверяющий документ 3 муниципальных служащих.</w:t>
      </w:r>
    </w:p>
    <w:p w:rsidR="0043152B" w:rsidRPr="00C674BA" w:rsidRDefault="0043152B" w:rsidP="00F6014B">
      <w:pPr>
        <w:pStyle w:val="ConsPlusCell"/>
        <w:ind w:left="-284" w:firstLine="568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C674BA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en-US"/>
        </w:rPr>
        <w:t>Основное мероприятие 1.3.</w:t>
      </w:r>
      <w:r w:rsidR="00F6014B" w:rsidRPr="00C674BA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en-US"/>
        </w:rPr>
        <w:t xml:space="preserve"> </w:t>
      </w:r>
      <w:r w:rsidRPr="00C674B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Повышение престижа муниципальной службы, укрепление кадрового потенциала Администрации Константиновского городского поселения</w:t>
      </w:r>
    </w:p>
    <w:p w:rsidR="00F6014B" w:rsidRPr="00F2445F" w:rsidRDefault="00F6014B" w:rsidP="00F6014B">
      <w:pPr>
        <w:pStyle w:val="ConsPlusCell"/>
        <w:ind w:left="-284" w:firstLine="284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 w:cs="Times New Roman"/>
          <w:color w:val="000000" w:themeColor="text1"/>
          <w:sz w:val="21"/>
          <w:szCs w:val="21"/>
        </w:rPr>
        <w:t>Привлечение на муниципальную службу квалифицированных специалистов, формирование и ведение списков кадрового резерва и резерва управленческих кадров; обеспечение равного доступа граждан к муниципальной службе; размещение объявлений о проведении конкурсов на включение в кадровый резерв  федеральной информационной системе  «Единая информационная система управления кадровым составом государственной гражданской службы Российской Федерации». Использование инновационных методов подготовки кадрового резерва, повышение профессионального уровня лиц, включенных в резерв управленческих кадров</w:t>
      </w:r>
    </w:p>
    <w:p w:rsidR="0043152B" w:rsidRPr="00C674BA" w:rsidRDefault="0043152B" w:rsidP="0043152B">
      <w:pPr>
        <w:pStyle w:val="a9"/>
        <w:ind w:firstLine="568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C674BA">
        <w:rPr>
          <w:rFonts w:ascii="Times New Roman" w:hAnsi="Times New Roman"/>
          <w:b/>
          <w:color w:val="000000" w:themeColor="text1"/>
          <w:kern w:val="2"/>
          <w:sz w:val="21"/>
          <w:szCs w:val="21"/>
        </w:rPr>
        <w:t>Основное мероприятие 1.4</w:t>
      </w:r>
      <w:r w:rsidRPr="00C674BA">
        <w:rPr>
          <w:rFonts w:ascii="Times New Roman" w:hAnsi="Times New Roman"/>
          <w:b/>
          <w:color w:val="000000" w:themeColor="text1"/>
          <w:sz w:val="21"/>
          <w:szCs w:val="21"/>
        </w:rPr>
        <w:t xml:space="preserve"> Формирование профессионально ориентированных абитуриентов, желающих поступить по договору о целевом обучении от Администрации Константиновского городского поселения</w:t>
      </w:r>
    </w:p>
    <w:p w:rsidR="00F6014B" w:rsidRPr="00F2445F" w:rsidRDefault="00F6014B" w:rsidP="00F6014B">
      <w:pPr>
        <w:pStyle w:val="a9"/>
        <w:ind w:firstLine="56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Обеспечение квалифицированными кадрами, увеличение количества молодых специалистов</w:t>
      </w:r>
    </w:p>
    <w:p w:rsidR="00A02FEC" w:rsidRPr="00C674BA" w:rsidRDefault="00A02FEC" w:rsidP="00A02FEC">
      <w:pPr>
        <w:pStyle w:val="a9"/>
        <w:ind w:firstLine="568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C674BA">
        <w:rPr>
          <w:rFonts w:ascii="Times New Roman" w:hAnsi="Times New Roman"/>
          <w:b/>
          <w:color w:val="000000" w:themeColor="text1"/>
          <w:kern w:val="2"/>
          <w:sz w:val="21"/>
          <w:szCs w:val="21"/>
        </w:rPr>
        <w:t>Основное мероприятие 1.5</w:t>
      </w:r>
      <w:r w:rsidR="00F6014B" w:rsidRPr="00C674BA">
        <w:rPr>
          <w:rFonts w:ascii="Times New Roman" w:hAnsi="Times New Roman"/>
          <w:b/>
          <w:color w:val="000000" w:themeColor="text1"/>
          <w:kern w:val="2"/>
          <w:sz w:val="21"/>
          <w:szCs w:val="21"/>
        </w:rPr>
        <w:t xml:space="preserve"> </w:t>
      </w:r>
      <w:r w:rsidRPr="00C674BA">
        <w:rPr>
          <w:rFonts w:ascii="Times New Roman" w:hAnsi="Times New Roman"/>
          <w:b/>
          <w:color w:val="000000" w:themeColor="text1"/>
          <w:sz w:val="21"/>
          <w:szCs w:val="21"/>
        </w:rPr>
        <w:t>Оказание мер поддержки, предоставляемых студенту в период освоения образовательной программы</w:t>
      </w:r>
    </w:p>
    <w:p w:rsidR="00F6014B" w:rsidRPr="00F2445F" w:rsidRDefault="00F6014B" w:rsidP="00A02FEC">
      <w:pPr>
        <w:pStyle w:val="a9"/>
        <w:ind w:firstLine="568"/>
        <w:jc w:val="both"/>
        <w:rPr>
          <w:rFonts w:ascii="Times New Roman" w:eastAsia="Calibri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Заключение договора на целевое обучение между абитуриентом и Администрацией Константиновского городского поселения</w:t>
      </w:r>
      <w:r w:rsidR="0087182E"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– в первом полугодии  2022 году не заключались.</w:t>
      </w:r>
    </w:p>
    <w:p w:rsidR="00EB75F2" w:rsidRPr="00F2445F" w:rsidRDefault="00EB75F2" w:rsidP="00423159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  <w:t>На реализацию мероприятий подпрограммы 2</w:t>
      </w:r>
      <w:r w:rsidRPr="00F2445F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«Обеспечение реализации муниципальной программы Константиновского </w:t>
      </w:r>
      <w:r w:rsidR="00051880" w:rsidRPr="00F2445F">
        <w:rPr>
          <w:rFonts w:ascii="Times New Roman" w:hAnsi="Times New Roman"/>
          <w:b/>
          <w:bCs/>
          <w:color w:val="000000" w:themeColor="text1"/>
          <w:sz w:val="21"/>
          <w:szCs w:val="21"/>
        </w:rPr>
        <w:t>городского поселения</w:t>
      </w:r>
      <w:r w:rsidRPr="00F2445F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«Муниципальная политика»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на 20</w:t>
      </w:r>
      <w:r w:rsidR="00423159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="009E008C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год финансирование предусмотрено из бюджета Константиновского </w:t>
      </w:r>
      <w:r w:rsidR="00051880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городского поселения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в размере </w:t>
      </w:r>
      <w:r w:rsidR="00575DE0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500,0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тыс. руб. </w:t>
      </w:r>
      <w:bookmarkStart w:id="6" w:name="_Hlk4925550"/>
    </w:p>
    <w:p w:rsidR="00EB75F2" w:rsidRPr="00F2445F" w:rsidRDefault="00EB75F2" w:rsidP="00EB75F2">
      <w:pPr>
        <w:ind w:left="-284" w:firstLine="708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По состоянию на 01.</w:t>
      </w:r>
      <w:r w:rsidR="00575DE0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07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.20</w:t>
      </w:r>
      <w:r w:rsidR="00423159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="009E008C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года фактическое освоение средств составило </w:t>
      </w:r>
      <w:r w:rsidR="00575DE0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249,9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тыс. руб. или </w:t>
      </w:r>
      <w:r w:rsidR="00575DE0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50,0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%.</w:t>
      </w:r>
      <w:bookmarkEnd w:id="6"/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7B766F" w:rsidRPr="00F2445F" w:rsidRDefault="007B766F" w:rsidP="007B766F">
      <w:pPr>
        <w:autoSpaceDE w:val="0"/>
        <w:autoSpaceDN w:val="0"/>
        <w:adjustRightInd w:val="0"/>
        <w:ind w:left="-284" w:right="140" w:firstLine="708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В рамках Подпрограммы 2 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«Обеспечение реализации муниципальной программы Константиновского </w:t>
      </w:r>
      <w:r w:rsidR="00575DE0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городского поселения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«Муниципальная политика»» в 202</w:t>
      </w:r>
      <w:r w:rsidR="009E008C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году </w:t>
      </w: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предусмотрена реализация </w:t>
      </w:r>
      <w:r w:rsidR="00575DE0"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двух</w:t>
      </w: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основных мероприятий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,  исполнение которых будет осуществлено в соответствии с утвержденным Планом реализации в срок до 30.12.202</w:t>
      </w:r>
      <w:r w:rsidR="004552D4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года.</w:t>
      </w:r>
    </w:p>
    <w:p w:rsidR="00575DE0" w:rsidRPr="00360F8A" w:rsidRDefault="00575DE0" w:rsidP="00575DE0">
      <w:pPr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360F8A">
        <w:rPr>
          <w:rFonts w:ascii="Times New Roman" w:hAnsi="Times New Roman"/>
          <w:b/>
          <w:color w:val="000000" w:themeColor="text1"/>
          <w:sz w:val="21"/>
          <w:szCs w:val="21"/>
        </w:rPr>
        <w:t>Основное мероприятие 2.1«Официальная публикация нормативно-правовых актов Константиновского городского поселения в СМИ</w:t>
      </w:r>
    </w:p>
    <w:p w:rsidR="00F2445F" w:rsidRPr="00F2445F" w:rsidRDefault="00F2445F" w:rsidP="00F2445F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С целью соблюдения норм законодательства, регулирующего вопросы проведения независимой антикоррупционной экспертизы муниципальных нормативных правовых актов и их проектов, осуществляется размещение проектов нормативных правовых актов Константиновского городского поселения на официальном сайте Администрации Константиновского городского поселения.</w:t>
      </w:r>
    </w:p>
    <w:p w:rsidR="00F2445F" w:rsidRPr="00F2445F" w:rsidRDefault="00F2445F" w:rsidP="00F2445F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Все нормативные правовые акты, проекты нормативных правовых актов и </w:t>
      </w:r>
      <w:proofErr w:type="gramStart"/>
      <w:r w:rsidRPr="00F2445F">
        <w:rPr>
          <w:rFonts w:ascii="Times New Roman" w:hAnsi="Times New Roman"/>
          <w:color w:val="000000" w:themeColor="text1"/>
          <w:sz w:val="21"/>
          <w:szCs w:val="21"/>
        </w:rPr>
        <w:t>иные информационные материалы, подлежащие обнародованию и опубликованию опубликованы</w:t>
      </w:r>
      <w:proofErr w:type="gramEnd"/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в информационном бюллетене Администрации Константиновского городского поселения и на официальном сайте Администрации Константиновского городского поселения</w:t>
      </w:r>
    </w:p>
    <w:p w:rsidR="00F2445F" w:rsidRPr="00F2445F" w:rsidRDefault="00F2445F" w:rsidP="00F2445F">
      <w:pPr>
        <w:pStyle w:val="a9"/>
        <w:ind w:left="-284" w:firstLine="708"/>
        <w:jc w:val="both"/>
        <w:rPr>
          <w:rFonts w:ascii="Times New Roman" w:hAnsi="Times New Roman"/>
          <w:color w:val="000000" w:themeColor="text1"/>
          <w:spacing w:val="-6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Осуществлялся </w:t>
      </w:r>
      <w:proofErr w:type="gramStart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контроль за</w:t>
      </w:r>
      <w:proofErr w:type="gramEnd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качеством и своевременностью опубликования нормативных правовых актов, подлежащих опубликованию.</w:t>
      </w:r>
    </w:p>
    <w:p w:rsidR="00575DE0" w:rsidRPr="00360F8A" w:rsidRDefault="00575DE0" w:rsidP="00F2445F">
      <w:pPr>
        <w:ind w:left="-284" w:firstLine="708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360F8A">
        <w:rPr>
          <w:rFonts w:ascii="Times New Roman" w:hAnsi="Times New Roman"/>
          <w:b/>
          <w:color w:val="000000" w:themeColor="text1"/>
          <w:sz w:val="21"/>
          <w:szCs w:val="21"/>
        </w:rPr>
        <w:t>Основное</w:t>
      </w:r>
      <w:r w:rsidR="00F2445F" w:rsidRPr="00360F8A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Pr="00360F8A">
        <w:rPr>
          <w:rFonts w:ascii="Times New Roman" w:hAnsi="Times New Roman"/>
          <w:b/>
          <w:color w:val="000000" w:themeColor="text1"/>
          <w:sz w:val="21"/>
          <w:szCs w:val="21"/>
        </w:rPr>
        <w:t>мероприятие 2.2.Участие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</w:r>
    </w:p>
    <w:p w:rsidR="00F2445F" w:rsidRPr="00F2445F" w:rsidRDefault="00F2445F" w:rsidP="00F2445F">
      <w:pPr>
        <w:ind w:left="-284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В 1 полугодии Администрация Константиновского городского поселения участия в Совете муниципальных образований участия не принимала.</w:t>
      </w:r>
    </w:p>
    <w:p w:rsidR="00EB75F2" w:rsidRPr="00F2445F" w:rsidRDefault="00EB75F2" w:rsidP="00EB75F2">
      <w:pPr>
        <w:pStyle w:val="ConsPlusNormal0"/>
        <w:widowControl/>
        <w:ind w:left="-284" w:firstLine="708"/>
        <w:jc w:val="both"/>
        <w:rPr>
          <w:rFonts w:eastAsia="Times New Roman"/>
          <w:color w:val="000000" w:themeColor="text1"/>
          <w:sz w:val="21"/>
          <w:szCs w:val="21"/>
        </w:rPr>
      </w:pPr>
      <w:r w:rsidRPr="00F2445F">
        <w:rPr>
          <w:rFonts w:eastAsia="Times New Roman"/>
          <w:b/>
          <w:bCs/>
          <w:color w:val="000000" w:themeColor="text1"/>
          <w:sz w:val="21"/>
          <w:szCs w:val="21"/>
        </w:rPr>
        <w:t>На реализацию подпрограммы 3</w:t>
      </w:r>
      <w:r w:rsidRPr="00F2445F">
        <w:rPr>
          <w:rFonts w:eastAsia="Times New Roman"/>
          <w:color w:val="000000" w:themeColor="text1"/>
          <w:sz w:val="21"/>
          <w:szCs w:val="21"/>
        </w:rPr>
        <w:t xml:space="preserve"> </w:t>
      </w:r>
      <w:r w:rsidRPr="00F2445F">
        <w:rPr>
          <w:b/>
          <w:color w:val="000000" w:themeColor="text1"/>
          <w:sz w:val="21"/>
          <w:szCs w:val="21"/>
        </w:rPr>
        <w:t>«</w:t>
      </w:r>
      <w:r w:rsidR="00575DE0" w:rsidRPr="00F2445F">
        <w:rPr>
          <w:b/>
          <w:color w:val="000000" w:themeColor="text1"/>
          <w:sz w:val="21"/>
          <w:szCs w:val="21"/>
        </w:rPr>
        <w:t>Обеспечение деятельности, функций и полномочий Администрации Константиновского городского поселения»</w:t>
      </w:r>
      <w:r w:rsidR="00575DE0" w:rsidRPr="00F2445F">
        <w:rPr>
          <w:color w:val="000000" w:themeColor="text1"/>
          <w:sz w:val="21"/>
          <w:szCs w:val="21"/>
        </w:rPr>
        <w:t xml:space="preserve"> </w:t>
      </w:r>
      <w:r w:rsidRPr="00F2445F">
        <w:rPr>
          <w:color w:val="000000" w:themeColor="text1"/>
          <w:sz w:val="21"/>
          <w:szCs w:val="21"/>
        </w:rPr>
        <w:t xml:space="preserve"> на 20</w:t>
      </w:r>
      <w:r w:rsidR="007424B6" w:rsidRPr="00F2445F">
        <w:rPr>
          <w:color w:val="000000" w:themeColor="text1"/>
          <w:sz w:val="21"/>
          <w:szCs w:val="21"/>
        </w:rPr>
        <w:t>2</w:t>
      </w:r>
      <w:r w:rsidR="001605F6" w:rsidRPr="00F2445F">
        <w:rPr>
          <w:color w:val="000000" w:themeColor="text1"/>
          <w:sz w:val="21"/>
          <w:szCs w:val="21"/>
        </w:rPr>
        <w:t>2</w:t>
      </w:r>
      <w:r w:rsidRPr="00F2445F">
        <w:rPr>
          <w:color w:val="000000" w:themeColor="text1"/>
          <w:sz w:val="21"/>
          <w:szCs w:val="21"/>
        </w:rPr>
        <w:t xml:space="preserve"> год предусмотрено финансирование из бюджета Константиновского </w:t>
      </w:r>
      <w:r w:rsidR="0079640B" w:rsidRPr="00F2445F">
        <w:rPr>
          <w:color w:val="000000" w:themeColor="text1"/>
          <w:sz w:val="21"/>
          <w:szCs w:val="21"/>
        </w:rPr>
        <w:t>городского поселения</w:t>
      </w:r>
      <w:r w:rsidRPr="00F2445F">
        <w:rPr>
          <w:color w:val="000000" w:themeColor="text1"/>
          <w:sz w:val="21"/>
          <w:szCs w:val="21"/>
        </w:rPr>
        <w:t xml:space="preserve"> в сумме </w:t>
      </w:r>
      <w:r w:rsidR="00575DE0" w:rsidRPr="00F2445F">
        <w:rPr>
          <w:color w:val="000000" w:themeColor="text1"/>
          <w:sz w:val="21"/>
          <w:szCs w:val="21"/>
        </w:rPr>
        <w:t>19 032,8</w:t>
      </w:r>
      <w:r w:rsidRPr="00F2445F">
        <w:rPr>
          <w:color w:val="000000" w:themeColor="text1"/>
          <w:sz w:val="21"/>
          <w:szCs w:val="21"/>
        </w:rPr>
        <w:t xml:space="preserve"> тысяч рублей</w:t>
      </w:r>
      <w:r w:rsidR="00575DE0" w:rsidRPr="00F2445F">
        <w:rPr>
          <w:color w:val="000000" w:themeColor="text1"/>
          <w:sz w:val="21"/>
          <w:szCs w:val="21"/>
        </w:rPr>
        <w:t>, сводной бюджетной росписью – 19 032,8 тыс. рублей</w:t>
      </w:r>
      <w:r w:rsidRPr="00F2445F">
        <w:rPr>
          <w:color w:val="000000" w:themeColor="text1"/>
          <w:sz w:val="21"/>
          <w:szCs w:val="21"/>
        </w:rPr>
        <w:t xml:space="preserve">. </w:t>
      </w:r>
      <w:r w:rsidR="00575DE0" w:rsidRPr="00F2445F">
        <w:rPr>
          <w:color w:val="000000" w:themeColor="text1"/>
          <w:sz w:val="21"/>
          <w:szCs w:val="21"/>
        </w:rPr>
        <w:t>По состоянию на 01.07.2022 фактическое освоение средств составило 7 750,2 тыс. рублей или 40,7% .</w:t>
      </w:r>
      <w:r w:rsidRPr="00F2445F">
        <w:rPr>
          <w:color w:val="000000" w:themeColor="text1"/>
          <w:sz w:val="21"/>
          <w:szCs w:val="21"/>
        </w:rPr>
        <w:t xml:space="preserve"> </w:t>
      </w:r>
    </w:p>
    <w:p w:rsidR="00575DE0" w:rsidRPr="00F2445F" w:rsidRDefault="00575DE0" w:rsidP="00EB75F2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Планом реализации п</w:t>
      </w:r>
      <w:r w:rsidR="00EB75F2"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одпрограммы 3 </w:t>
      </w:r>
      <w:r w:rsidR="00EB75F2"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предусмотрена реализация</w:t>
      </w: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 1 основного мероприятия в т.ч.</w:t>
      </w:r>
      <w:proofErr w:type="gramStart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:</w:t>
      </w:r>
      <w:proofErr w:type="gramEnd"/>
    </w:p>
    <w:p w:rsidR="00575DE0" w:rsidRPr="00F2445F" w:rsidRDefault="00575DE0" w:rsidP="002A134C">
      <w:pPr>
        <w:pStyle w:val="ConsPlusCell"/>
        <w:tabs>
          <w:tab w:val="left" w:pos="3195"/>
        </w:tabs>
        <w:rPr>
          <w:rFonts w:ascii="Times New Roman" w:hAnsi="Times New Roman" w:cs="Times New Roman"/>
          <w:color w:val="000000" w:themeColor="text1"/>
          <w:sz w:val="21"/>
          <w:szCs w:val="21"/>
          <w:lang w:eastAsia="en-US"/>
        </w:rPr>
      </w:pPr>
      <w:r w:rsidRPr="00F2445F">
        <w:rPr>
          <w:rFonts w:ascii="Times New Roman" w:hAnsi="Times New Roman" w:cs="Times New Roman"/>
          <w:color w:val="000000" w:themeColor="text1"/>
          <w:sz w:val="21"/>
          <w:szCs w:val="21"/>
          <w:lang w:eastAsia="en-US"/>
        </w:rPr>
        <w:t>Основное мероприятие 3.1.</w:t>
      </w:r>
      <w:r w:rsidR="002A134C" w:rsidRPr="00F2445F">
        <w:rPr>
          <w:rFonts w:ascii="Times New Roman" w:hAnsi="Times New Roman" w:cs="Times New Roman"/>
          <w:color w:val="000000" w:themeColor="text1"/>
          <w:sz w:val="21"/>
          <w:szCs w:val="21"/>
          <w:lang w:eastAsia="en-US"/>
        </w:rPr>
        <w:tab/>
      </w:r>
    </w:p>
    <w:p w:rsidR="002A134C" w:rsidRPr="00F2445F" w:rsidRDefault="002A134C" w:rsidP="00575DE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>«</w:t>
      </w:r>
      <w:r w:rsidR="00575DE0"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Финансовое обеспечение </w:t>
      </w:r>
      <w:proofErr w:type="gramStart"/>
      <w:r w:rsidR="00575DE0" w:rsidRPr="00F2445F">
        <w:rPr>
          <w:rFonts w:ascii="Times New Roman" w:hAnsi="Times New Roman"/>
          <w:color w:val="000000" w:themeColor="text1"/>
          <w:sz w:val="21"/>
          <w:szCs w:val="21"/>
        </w:rPr>
        <w:t>деятельности аппарата управления Администрации Константиновского городского поселения</w:t>
      </w:r>
      <w:proofErr w:type="gramEnd"/>
      <w:r w:rsidR="00575DE0" w:rsidRPr="00F2445F">
        <w:rPr>
          <w:rFonts w:ascii="Times New Roman" w:hAnsi="Times New Roman"/>
          <w:color w:val="000000" w:themeColor="text1"/>
          <w:sz w:val="21"/>
          <w:szCs w:val="21"/>
        </w:rPr>
        <w:t>»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>. По данному мероприятию средства запланированы:</w:t>
      </w:r>
    </w:p>
    <w:p w:rsidR="002A134C" w:rsidRPr="00F2445F" w:rsidRDefault="002A134C" w:rsidP="00575DE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- на оплату труда муниципальных служащих и работников, осуществляющих техническое обеспечение деятельности аппарата Администрации Константиновского городского поселения, уплату страховых взносов  в размере 14 915,6 тыс. рублей, фактическое освоение средств составило 6 279,8 тыс. рублей или 42,1%. Выполнение мероприятия осуществляется в соответствии с законодательством и в установленные сроки. </w:t>
      </w:r>
    </w:p>
    <w:p w:rsidR="00575DE0" w:rsidRPr="00F2445F" w:rsidRDefault="002A134C" w:rsidP="00575DE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- на  материально-техническое обеспечение деятельности аппарата Администрации Константиновского городского поселения в размере  4 117,2 тыс. рублей, фактическое освоение средств составило 1 470,4 тыс. рублей или 35,7%.  </w:t>
      </w:r>
    </w:p>
    <w:p w:rsidR="00575DE0" w:rsidRPr="00F2445F" w:rsidRDefault="00EE7455" w:rsidP="00EB75F2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</w:rPr>
        <w:t>На реализацию подпрограммы 4 «Социальн</w:t>
      </w:r>
      <w:r w:rsidR="00C10F30"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</w:rPr>
        <w:t xml:space="preserve">ая поддержка населения» </w:t>
      </w:r>
      <w:r w:rsidR="00C10F30" w:rsidRPr="00F2445F">
        <w:rPr>
          <w:rFonts w:ascii="Times New Roman" w:eastAsia="Times New Roman" w:hAnsi="Times New Roman"/>
          <w:bCs/>
          <w:color w:val="000000" w:themeColor="text1"/>
          <w:sz w:val="21"/>
          <w:szCs w:val="21"/>
        </w:rPr>
        <w:t xml:space="preserve">бюджетные ассигнования </w:t>
      </w:r>
      <w:r w:rsidR="00C10F30" w:rsidRPr="00F2445F">
        <w:rPr>
          <w:rFonts w:ascii="Times New Roman" w:eastAsia="Times New Roman" w:hAnsi="Times New Roman"/>
          <w:bCs/>
          <w:color w:val="000000" w:themeColor="text1"/>
          <w:sz w:val="21"/>
          <w:szCs w:val="21"/>
        </w:rPr>
        <w:lastRenderedPageBreak/>
        <w:t>из бюджета Константиновского городского поселения на 2022 год не предусмотрены.</w:t>
      </w:r>
      <w:r w:rsidR="00C10F30" w:rsidRPr="00F2445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</w:rPr>
        <w:t xml:space="preserve"> </w:t>
      </w:r>
    </w:p>
    <w:p w:rsidR="00575DE0" w:rsidRPr="00F2445F" w:rsidRDefault="00C313B0" w:rsidP="00EB75F2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Планом реализации подпрограммы 4 « Социальная поддержка населения» предусмотрено выполнение 1 основного мероприятия.</w:t>
      </w:r>
    </w:p>
    <w:p w:rsidR="00C313B0" w:rsidRPr="00F2445F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4.1 «Полное освобождение от уплаты налога на имущество физических лиц, земельного налога отдельных категорий налогоплательщиков, относящихся </w:t>
      </w:r>
      <w:proofErr w:type="gramStart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у</w:t>
      </w:r>
      <w:proofErr w:type="gramEnd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социально </w:t>
      </w:r>
      <w:proofErr w:type="gramStart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незащищенным</w:t>
      </w:r>
      <w:proofErr w:type="gramEnd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группам населения». </w:t>
      </w:r>
    </w:p>
    <w:p w:rsidR="00C313B0" w:rsidRPr="00F2445F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В соответствии с 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Решением Собрания депутатов Константиновского городского поселения от 23.11.2018 г. № 102 «О земельном налоге на территории муниципального образования «Константиновское городское поселение» ( в </w:t>
      </w:r>
      <w:proofErr w:type="spellStart"/>
      <w:r w:rsidRPr="00F2445F">
        <w:rPr>
          <w:rFonts w:ascii="Times New Roman" w:hAnsi="Times New Roman"/>
          <w:color w:val="000000" w:themeColor="text1"/>
          <w:sz w:val="21"/>
          <w:szCs w:val="21"/>
        </w:rPr>
        <w:t>ред</w:t>
      </w:r>
      <w:proofErr w:type="spellEnd"/>
      <w:proofErr w:type="gramStart"/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.</w:t>
      </w:r>
      <w:proofErr w:type="gramEnd"/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 от 12.10.2020 № 182) полностью </w:t>
      </w: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освобождены: </w:t>
      </w:r>
    </w:p>
    <w:p w:rsidR="00C313B0" w:rsidRPr="00F2445F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- граждане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C313B0" w:rsidRPr="00F2445F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- граждане  Российской Федерации, проживающих на территории Константиновского городского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</w:r>
    </w:p>
    <w:p w:rsidR="00C313B0" w:rsidRPr="00F2445F" w:rsidRDefault="00C313B0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В соответствии с решением Собрания депутатов Константиновского городского поселения  от 23.11.2018г. № 101 «О налоге на имущество физических лиц на территории муниципального образования «Константиновское городское поселение» </w:t>
      </w:r>
      <w:proofErr w:type="gramStart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( </w:t>
      </w:r>
      <w:proofErr w:type="gramEnd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в ред. от 29.11.2019 № 146) </w:t>
      </w:r>
      <w:r w:rsidRPr="00F2445F">
        <w:rPr>
          <w:rFonts w:ascii="Times New Roman" w:hAnsi="Times New Roman"/>
          <w:color w:val="000000" w:themeColor="text1"/>
          <w:sz w:val="21"/>
          <w:szCs w:val="21"/>
        </w:rPr>
        <w:t xml:space="preserve">полностью </w:t>
      </w: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освобождены:</w:t>
      </w:r>
    </w:p>
    <w:p w:rsidR="005122B5" w:rsidRPr="00F2445F" w:rsidRDefault="005122B5" w:rsidP="005122B5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- граждане Российской Федерации, являющиеся членами многодетных семей, относящейся в установленном порядке </w:t>
      </w:r>
      <w:proofErr w:type="gramStart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к</w:t>
      </w:r>
      <w:proofErr w:type="gramEnd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малоимущим;</w:t>
      </w:r>
    </w:p>
    <w:p w:rsidR="005122B5" w:rsidRPr="00F2445F" w:rsidRDefault="005122B5" w:rsidP="005122B5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- граждане Российской Федерации, имеющие в составе семьи ребенка-инвалида, проживающего совместно с ними.</w:t>
      </w:r>
    </w:p>
    <w:p w:rsidR="00C313B0" w:rsidRPr="00F2445F" w:rsidRDefault="005122B5" w:rsidP="00C313B0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Уровень </w:t>
      </w:r>
      <w:proofErr w:type="spellStart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востребованности</w:t>
      </w:r>
      <w:proofErr w:type="spellEnd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льготами по земельному налогу и налогу на имущество физических лиц составил не менее 30%. Количество </w:t>
      </w:r>
      <w:proofErr w:type="gramStart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>налогоплательщиков, воспользовавшихся льготой  за 2021 год составило</w:t>
      </w:r>
      <w:proofErr w:type="gramEnd"/>
      <w:r w:rsidRPr="00F2445F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по налогу на имущество – 61, по земельному налогу – 16.  </w:t>
      </w:r>
    </w:p>
    <w:p w:rsidR="00EB75F2" w:rsidRPr="00F2445F" w:rsidRDefault="00EB75F2" w:rsidP="00EB75F2">
      <w:pPr>
        <w:pStyle w:val="a9"/>
        <w:ind w:left="-284" w:right="-1" w:firstLine="71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Отчет об исполнении плана реализации муниципальной программы по итогам </w:t>
      </w:r>
      <w:r w:rsidR="003A500F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девяти месяцев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20</w:t>
      </w:r>
      <w:r w:rsidR="00B72FD7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</w:t>
      </w:r>
      <w:r w:rsidR="001605F6"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</w:t>
      </w:r>
      <w:r w:rsidRPr="00F2445F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года представлен в приложении к пояснительной информации.</w:t>
      </w:r>
    </w:p>
    <w:p w:rsidR="00EB75F2" w:rsidRPr="00F2445F" w:rsidRDefault="00EB75F2" w:rsidP="00EB75F2">
      <w:pPr>
        <w:ind w:left="-284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</w:p>
    <w:p w:rsidR="0079640B" w:rsidRPr="00F2445F" w:rsidRDefault="0079640B" w:rsidP="00EB75F2">
      <w:pPr>
        <w:ind w:left="-284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Начальник отдела правового </w:t>
      </w:r>
    </w:p>
    <w:p w:rsidR="00EB75F2" w:rsidRPr="00F2445F" w:rsidRDefault="0079640B" w:rsidP="00EB75F2">
      <w:pPr>
        <w:ind w:left="-284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обеспечения и кадровой политики 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ab/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ab/>
      </w:r>
      <w:r w:rsidR="00CA375E"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                               </w:t>
      </w:r>
      <w:r w:rsidRPr="00F2445F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ab/>
        <w:t>А.Н. Сюсина</w:t>
      </w:r>
    </w:p>
    <w:p w:rsidR="00F86BA7" w:rsidRDefault="0079640B">
      <w:pPr>
        <w:pStyle w:val="ConsPlusNonformat"/>
        <w:jc w:val="center"/>
        <w:rPr>
          <w:rFonts w:ascii="Times New Roman" w:hAnsi="Times New Roman" w:cs="Times New Roman"/>
        </w:rPr>
        <w:sectPr w:rsidR="00F86BA7" w:rsidSect="002F2F6C">
          <w:footnotePr>
            <w:pos w:val="beneathText"/>
          </w:footnotePr>
          <w:pgSz w:w="11905" w:h="16837"/>
          <w:pgMar w:top="709" w:right="848" w:bottom="567" w:left="1560" w:header="720" w:footer="720" w:gutter="0"/>
          <w:cols w:space="720"/>
          <w:docGrid w:linePitch="360"/>
        </w:sectPr>
      </w:pPr>
      <w:r w:rsidRPr="00F2445F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F2445F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C14070" w:rsidRDefault="00C14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4070" w:rsidRDefault="00C14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6BA7" w:rsidRDefault="0031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86BA7" w:rsidRDefault="0031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«Муниципальная политика» за </w:t>
      </w:r>
      <w:r w:rsidR="00CA375E">
        <w:rPr>
          <w:rFonts w:ascii="Times New Roman" w:hAnsi="Times New Roman" w:cs="Times New Roman"/>
          <w:sz w:val="24"/>
          <w:szCs w:val="24"/>
        </w:rPr>
        <w:t>6</w:t>
      </w:r>
      <w:r w:rsidR="00501FA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3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57CCB">
        <w:rPr>
          <w:rFonts w:ascii="Times New Roman" w:hAnsi="Times New Roman" w:cs="Times New Roman"/>
          <w:sz w:val="24"/>
          <w:szCs w:val="24"/>
        </w:rPr>
        <w:t>2</w:t>
      </w:r>
      <w:r w:rsidR="001605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F2900">
        <w:rPr>
          <w:rFonts w:ascii="Times New Roman" w:hAnsi="Times New Roman" w:cs="Times New Roman"/>
          <w:sz w:val="24"/>
          <w:szCs w:val="24"/>
        </w:rPr>
        <w:t>од</w:t>
      </w:r>
      <w:r w:rsidR="00536A4C">
        <w:rPr>
          <w:rFonts w:ascii="Times New Roman" w:hAnsi="Times New Roman" w:cs="Times New Roman"/>
          <w:sz w:val="24"/>
          <w:szCs w:val="24"/>
        </w:rPr>
        <w:t>а</w:t>
      </w:r>
    </w:p>
    <w:p w:rsidR="00F86BA7" w:rsidRDefault="00F8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2202"/>
        <w:gridCol w:w="2835"/>
        <w:gridCol w:w="1275"/>
        <w:gridCol w:w="1418"/>
        <w:gridCol w:w="1201"/>
        <w:gridCol w:w="1134"/>
        <w:gridCol w:w="1276"/>
        <w:gridCol w:w="1208"/>
      </w:tblGrid>
      <w:tr w:rsidR="00827FB3" w:rsidRPr="00C14070" w:rsidTr="00C14070">
        <w:trPr>
          <w:trHeight w:val="72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40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40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140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C14070">
              <w:rPr>
                <w:rFonts w:ascii="Times New Roman" w:hAnsi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C14070">
              <w:rPr>
                <w:rFonts w:ascii="Times New Roman" w:hAnsi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4070">
              <w:rPr>
                <w:rFonts w:ascii="Times New Roman" w:hAnsi="Times New Roman"/>
                <w:sz w:val="20"/>
                <w:szCs w:val="20"/>
              </w:rPr>
              <w:t>Факти-ческая</w:t>
            </w:r>
            <w:proofErr w:type="spellEnd"/>
            <w:proofErr w:type="gramEnd"/>
            <w:r w:rsidRPr="00C14070">
              <w:rPr>
                <w:rFonts w:ascii="Times New Roman" w:hAnsi="Times New Roman"/>
                <w:sz w:val="20"/>
                <w:szCs w:val="20"/>
              </w:rPr>
              <w:t xml:space="preserve"> дата начала</w:t>
            </w:r>
            <w:r w:rsidRPr="00C14070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Фактическая дата окончания</w:t>
            </w:r>
            <w:r w:rsidRPr="00C14070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реализации, </w:t>
            </w:r>
            <w:r w:rsidRPr="00C14070">
              <w:rPr>
                <w:rFonts w:ascii="Times New Roman" w:hAnsi="Times New Roman"/>
                <w:sz w:val="20"/>
                <w:szCs w:val="20"/>
              </w:rPr>
              <w:br/>
              <w:t xml:space="preserve">наступления </w:t>
            </w:r>
            <w:r w:rsidRPr="00C14070">
              <w:rPr>
                <w:rFonts w:ascii="Times New Roman" w:hAnsi="Times New Roman"/>
                <w:sz w:val="20"/>
                <w:szCs w:val="20"/>
              </w:rPr>
              <w:br/>
              <w:t xml:space="preserve">контрольного </w:t>
            </w:r>
            <w:r w:rsidRPr="00C14070">
              <w:rPr>
                <w:rFonts w:ascii="Times New Roman" w:hAnsi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Расходы бюджета Константиновского района на реализацию муниципальной программы, тыс. рублей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C14070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B3" w:rsidRPr="00C14070" w:rsidTr="00C1407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B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8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27FB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827FB3" w:rsidRPr="00C14070" w:rsidRDefault="00827FB3" w:rsidP="006C161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27FB3" w:rsidRPr="00C14070" w:rsidRDefault="00827FB3" w:rsidP="00190D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 w:rsidR="00190D9F" w:rsidRPr="00C140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90D9F" w:rsidRPr="00C14070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202" w:type="dxa"/>
          </w:tcPr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Сюсина А.Н.</w:t>
            </w:r>
          </w:p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827FB3" w:rsidRPr="00C14070" w:rsidRDefault="00F66B56" w:rsidP="0049601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Бордачева Т.В.</w:t>
            </w:r>
          </w:p>
        </w:tc>
        <w:tc>
          <w:tcPr>
            <w:tcW w:w="2835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27FB3" w:rsidRPr="00C14070" w:rsidRDefault="00827FB3" w:rsidP="006C161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:rsidR="00827FB3" w:rsidRPr="00C14070" w:rsidRDefault="00CA375E" w:rsidP="006C161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827FB3" w:rsidRPr="00C14070" w:rsidRDefault="00CA375E" w:rsidP="006C161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827FB3" w:rsidRPr="00C14070" w:rsidRDefault="00CA375E" w:rsidP="006C161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1208" w:type="dxa"/>
          </w:tcPr>
          <w:p w:rsidR="00827FB3" w:rsidRPr="00C14070" w:rsidRDefault="00827FB3" w:rsidP="00F737B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6766B2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766B2" w:rsidRPr="00C14070" w:rsidRDefault="006766B2" w:rsidP="006766B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7" w:name="_Hlk45566617"/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6766B2" w:rsidRPr="00C14070" w:rsidRDefault="00866FDA" w:rsidP="006766B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1.1 Совершенствование правовой и методической основы муниципальной службы</w:t>
            </w:r>
          </w:p>
        </w:tc>
        <w:tc>
          <w:tcPr>
            <w:tcW w:w="2202" w:type="dxa"/>
          </w:tcPr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6766B2" w:rsidRPr="00C14070" w:rsidRDefault="00F66B56" w:rsidP="0049601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Бордачева Т.В.</w:t>
            </w:r>
          </w:p>
        </w:tc>
        <w:tc>
          <w:tcPr>
            <w:tcW w:w="2835" w:type="dxa"/>
            <w:shd w:val="clear" w:color="auto" w:fill="auto"/>
          </w:tcPr>
          <w:p w:rsidR="00866FDA" w:rsidRPr="00C14070" w:rsidRDefault="004A0680" w:rsidP="00866FD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080D31"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</w:t>
            </w: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66FDA"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деятельности Администрации Константиновского городского поселения</w:t>
            </w:r>
          </w:p>
          <w:p w:rsidR="009B7D2A" w:rsidRPr="00C14070" w:rsidRDefault="009B7D2A" w:rsidP="00190D9F">
            <w:pPr>
              <w:pStyle w:val="a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6B2" w:rsidRPr="00360F8A" w:rsidRDefault="006766B2" w:rsidP="006766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8A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A0211C" w:rsidRPr="00360F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766B2" w:rsidRPr="00360F8A" w:rsidRDefault="006766B2" w:rsidP="006766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8A">
              <w:rPr>
                <w:rFonts w:ascii="Times New Roman" w:hAnsi="Times New Roman"/>
                <w:sz w:val="20"/>
                <w:szCs w:val="20"/>
              </w:rPr>
              <w:t>3</w:t>
            </w:r>
            <w:r w:rsidR="003F266A" w:rsidRPr="00360F8A">
              <w:rPr>
                <w:rFonts w:ascii="Times New Roman" w:hAnsi="Times New Roman"/>
                <w:sz w:val="20"/>
                <w:szCs w:val="20"/>
              </w:rPr>
              <w:t>0</w:t>
            </w:r>
            <w:r w:rsidRPr="00360F8A">
              <w:rPr>
                <w:rFonts w:ascii="Times New Roman" w:hAnsi="Times New Roman"/>
                <w:sz w:val="20"/>
                <w:szCs w:val="20"/>
              </w:rPr>
              <w:t>.12.202</w:t>
            </w:r>
            <w:r w:rsidR="00A0211C" w:rsidRPr="00360F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</w:tcPr>
          <w:p w:rsidR="006766B2" w:rsidRPr="00C14070" w:rsidRDefault="006766B2" w:rsidP="006766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66B2" w:rsidRPr="00C14070" w:rsidRDefault="006766B2" w:rsidP="006766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66B2" w:rsidRPr="00C14070" w:rsidRDefault="006766B2" w:rsidP="006766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766B2" w:rsidRPr="00C14070" w:rsidRDefault="006766B2" w:rsidP="006766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bookmarkEnd w:id="7"/>
      <w:tr w:rsidR="00866FDA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66FDA" w:rsidRPr="00C14070" w:rsidRDefault="00866FDA" w:rsidP="006766B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FDA" w:rsidRPr="00C14070" w:rsidRDefault="00866FDA" w:rsidP="00866FDA">
            <w:pPr>
              <w:pStyle w:val="a9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Мероприятие 1.1.1. </w:t>
            </w:r>
          </w:p>
          <w:p w:rsidR="00866FDA" w:rsidRPr="00C14070" w:rsidRDefault="00866FDA" w:rsidP="00866FDA">
            <w:pPr>
              <w:pStyle w:val="a9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Проведение разъяснений, консультаций</w:t>
            </w: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 xml:space="preserve"> по вопросам осуществления правовой и кадровой работы</w:t>
            </w:r>
            <w:r w:rsidRPr="00C1407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доведение методических рекомендаций</w:t>
            </w:r>
          </w:p>
        </w:tc>
        <w:tc>
          <w:tcPr>
            <w:tcW w:w="2202" w:type="dxa"/>
          </w:tcPr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866FDA" w:rsidRPr="00C14070" w:rsidRDefault="00F66B56" w:rsidP="0049601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Бордачева Т.В.</w:t>
            </w:r>
            <w:r w:rsidR="0049601F"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6FDA" w:rsidRPr="00C14070" w:rsidRDefault="00866FDA" w:rsidP="00080D3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 xml:space="preserve">                          Со всеми гражданами, претендующими на замещение должностей муниципальной службы, а также вновь поступившими на муниципальную службу было проведено консультирование по вопросам муниципальной </w:t>
            </w: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lastRenderedPageBreak/>
              <w:t xml:space="preserve">службы.        </w:t>
            </w:r>
          </w:p>
          <w:p w:rsidR="00866FDA" w:rsidRPr="00C14070" w:rsidRDefault="00866FDA" w:rsidP="00190D9F">
            <w:pPr>
              <w:pStyle w:val="a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 xml:space="preserve">         Разработанные Правительством Ростовской области методические рекомендации по вопросам организации кадровой работы в органах местного самоуправления доводятся до структурных подразделений, органов Администрации Константиновского городского поселения</w:t>
            </w:r>
            <w:r w:rsidRPr="00C14070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</w:tcPr>
          <w:p w:rsidR="00866FDA" w:rsidRPr="00360F8A" w:rsidRDefault="00866FDA" w:rsidP="006766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8A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866FDA" w:rsidRPr="00360F8A" w:rsidRDefault="00866FDA" w:rsidP="006766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F8A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866FDA" w:rsidRPr="00C14070" w:rsidRDefault="00866FDA" w:rsidP="006766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FDA" w:rsidRPr="00C14070" w:rsidRDefault="00866FDA" w:rsidP="006766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6FDA" w:rsidRPr="00C14070" w:rsidRDefault="00866FDA" w:rsidP="006766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866FDA" w:rsidRPr="00C14070" w:rsidRDefault="00866FDA" w:rsidP="006766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866FDA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66FDA" w:rsidRPr="00C14070" w:rsidRDefault="00866FDA" w:rsidP="00905DF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</w:tcPr>
          <w:p w:rsidR="00866FDA" w:rsidRPr="00C14070" w:rsidRDefault="00866FDA" w:rsidP="00866FDA">
            <w:pPr>
              <w:spacing w:line="247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Контрольное событие муниципальной программы 1.1.</w:t>
            </w:r>
          </w:p>
          <w:p w:rsidR="00866FDA" w:rsidRPr="00C14070" w:rsidRDefault="00866FDA" w:rsidP="00866FDA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Совершенствование правовой и  кадровой работы в Администрации Константиновского городского поселения</w:t>
            </w:r>
          </w:p>
        </w:tc>
        <w:tc>
          <w:tcPr>
            <w:tcW w:w="2202" w:type="dxa"/>
          </w:tcPr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866FDA" w:rsidRPr="00C14070" w:rsidRDefault="00F66B56" w:rsidP="0049601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Бордачева Т.В.</w:t>
            </w:r>
          </w:p>
        </w:tc>
        <w:tc>
          <w:tcPr>
            <w:tcW w:w="2835" w:type="dxa"/>
            <w:shd w:val="clear" w:color="auto" w:fill="auto"/>
          </w:tcPr>
          <w:p w:rsidR="00866FDA" w:rsidRPr="00C14070" w:rsidRDefault="00866FDA" w:rsidP="00F96799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 xml:space="preserve">     С целью повышения эффективности кадровой работы у</w:t>
            </w: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спешно внедрена практика применения современных кадровых технологий при поступлении на муниципальную службу и ее прохождении, в частности, с помощью передовых методов тестирования кандидатов. </w:t>
            </w:r>
          </w:p>
        </w:tc>
        <w:tc>
          <w:tcPr>
            <w:tcW w:w="1275" w:type="dxa"/>
          </w:tcPr>
          <w:p w:rsidR="00866FDA" w:rsidRPr="00C14070" w:rsidRDefault="00866FDA" w:rsidP="00905DF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66FDA" w:rsidRPr="00C14070" w:rsidRDefault="00866FDA" w:rsidP="00905DF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:rsidR="00866FDA" w:rsidRPr="00C14070" w:rsidRDefault="00866FDA" w:rsidP="00905DF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66FDA" w:rsidRPr="00C14070" w:rsidRDefault="00866FDA" w:rsidP="00905DF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66FDA" w:rsidRPr="00C14070" w:rsidRDefault="00866FDA" w:rsidP="00905DF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08" w:type="dxa"/>
          </w:tcPr>
          <w:p w:rsidR="00866FDA" w:rsidRPr="00C14070" w:rsidRDefault="00866FDA" w:rsidP="00905DF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866FDA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66FDA" w:rsidRPr="00C14070" w:rsidRDefault="00866FDA" w:rsidP="00905DF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6FDA" w:rsidRPr="00C14070" w:rsidRDefault="00866FDA" w:rsidP="00905DF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1.2. Обеспечение дополнительного профессионального образования муниципальных служащих</w:t>
            </w:r>
          </w:p>
        </w:tc>
        <w:tc>
          <w:tcPr>
            <w:tcW w:w="2202" w:type="dxa"/>
          </w:tcPr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866FDA" w:rsidRPr="00C14070" w:rsidRDefault="00F66B56" w:rsidP="0049601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Бордачева Т.В.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0558D3">
            <w:pPr>
              <w:pStyle w:val="a9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 xml:space="preserve">В рамках его реализации, в отчетном периоде текущего года, </w:t>
            </w:r>
            <w:r w:rsidRPr="00C14070">
              <w:rPr>
                <w:rFonts w:ascii="Times New Roman" w:eastAsia="Calibri" w:hAnsi="Times New Roman"/>
                <w:sz w:val="20"/>
                <w:szCs w:val="20"/>
              </w:rPr>
              <w:t>повысили  уровень  профессионального развития в соответствии направлениям профессиональной (служебной) деятельности</w:t>
            </w:r>
            <w:r w:rsidRPr="00C14070">
              <w:rPr>
                <w:rFonts w:ascii="Times New Roman" w:hAnsi="Times New Roman"/>
                <w:sz w:val="20"/>
                <w:szCs w:val="20"/>
              </w:rPr>
              <w:t xml:space="preserve"> 3 муниципальных служащих путем принятия участия в семинарах, </w:t>
            </w:r>
            <w:proofErr w:type="spellStart"/>
            <w:r w:rsidRPr="00C14070">
              <w:rPr>
                <w:rFonts w:ascii="Times New Roman" w:hAnsi="Times New Roman"/>
                <w:sz w:val="20"/>
                <w:szCs w:val="20"/>
              </w:rPr>
              <w:t>видеосеминарах</w:t>
            </w:r>
            <w:proofErr w:type="spellEnd"/>
            <w:r w:rsidRPr="00C14070">
              <w:rPr>
                <w:rFonts w:ascii="Times New Roman" w:hAnsi="Times New Roman"/>
                <w:sz w:val="20"/>
                <w:szCs w:val="20"/>
              </w:rPr>
              <w:t xml:space="preserve">, тренингах и </w:t>
            </w:r>
            <w:proofErr w:type="spellStart"/>
            <w:r w:rsidRPr="00C14070">
              <w:rPr>
                <w:rFonts w:ascii="Times New Roman" w:hAnsi="Times New Roman"/>
                <w:sz w:val="20"/>
                <w:szCs w:val="20"/>
              </w:rPr>
              <w:t>видеокурсах</w:t>
            </w:r>
            <w:proofErr w:type="spellEnd"/>
            <w:r w:rsidRPr="00C14070">
              <w:rPr>
                <w:rFonts w:ascii="Times New Roman" w:hAnsi="Times New Roman"/>
                <w:sz w:val="20"/>
                <w:szCs w:val="20"/>
              </w:rPr>
              <w:t xml:space="preserve"> в дистанционном формате. В образовательных мероприятиях приняли участие 3 человек (муниципальные служащие) по следующим темам:</w:t>
            </w:r>
          </w:p>
          <w:p w:rsidR="000558D3" w:rsidRPr="00C14070" w:rsidRDefault="000558D3" w:rsidP="000558D3">
            <w:pPr>
              <w:pStyle w:val="a9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 xml:space="preserve">проведение на территории Ростовской области мероприятий по выявлению и внесению в Единый государственный реестр недвижимости сведений о правообладателях ранее </w:t>
            </w:r>
            <w:r w:rsidRPr="00C14070">
              <w:rPr>
                <w:rFonts w:ascii="Times New Roman" w:hAnsi="Times New Roman"/>
                <w:sz w:val="20"/>
                <w:szCs w:val="20"/>
              </w:rPr>
              <w:lastRenderedPageBreak/>
              <w:t>учтенных объектов недвижимости, а также сведений, необходимых для определения кадастровой стоимости;</w:t>
            </w:r>
          </w:p>
          <w:p w:rsidR="000558D3" w:rsidRPr="00C14070" w:rsidRDefault="000558D3" w:rsidP="000558D3">
            <w:pPr>
              <w:pStyle w:val="a9"/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актуальные проблемы архивного дела в деятельности органов муниципального управления Ростовской области.</w:t>
            </w:r>
          </w:p>
          <w:p w:rsidR="000558D3" w:rsidRPr="00C14070" w:rsidRDefault="000558D3" w:rsidP="000558D3">
            <w:pPr>
              <w:pStyle w:val="a9"/>
              <w:ind w:left="6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целях повышения профессионального уровня за отчетный период в курсах повышения квалификации приняли участие и получили соответствующий удостоверяющий документ 3 муниципальных служащих.</w:t>
            </w:r>
          </w:p>
          <w:p w:rsidR="00866FDA" w:rsidRPr="00C14070" w:rsidRDefault="00866FDA" w:rsidP="00190D9F">
            <w:pPr>
              <w:pStyle w:val="a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6FDA" w:rsidRPr="0096531C" w:rsidRDefault="00866FDA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866FDA" w:rsidRPr="0096531C" w:rsidRDefault="00866FDA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866FDA" w:rsidRPr="0096531C" w:rsidRDefault="0096531C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866FDA" w:rsidRPr="0096531C" w:rsidRDefault="0096531C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866FDA" w:rsidRPr="0096531C" w:rsidRDefault="0096531C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1208" w:type="dxa"/>
          </w:tcPr>
          <w:p w:rsidR="00866FDA" w:rsidRPr="0096531C" w:rsidRDefault="00866FDA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6FDA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66FDA" w:rsidRPr="00C14070" w:rsidRDefault="00866FDA" w:rsidP="00905DF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0558D3">
            <w:pPr>
              <w:spacing w:line="21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Контрольное событие муниципальной программы 1.2. </w:t>
            </w:r>
          </w:p>
          <w:p w:rsidR="00866FDA" w:rsidRPr="00C14070" w:rsidRDefault="000558D3" w:rsidP="000558D3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Повышение квалификации по дополнительным профессиональным программам по профессиональному развитию</w:t>
            </w: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муниципальных служащих.</w:t>
            </w:r>
          </w:p>
        </w:tc>
        <w:tc>
          <w:tcPr>
            <w:tcW w:w="2202" w:type="dxa"/>
          </w:tcPr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866FDA" w:rsidRPr="00C14070" w:rsidRDefault="00F66B56" w:rsidP="0049601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Бордачева Т.В.</w:t>
            </w:r>
          </w:p>
        </w:tc>
        <w:tc>
          <w:tcPr>
            <w:tcW w:w="2835" w:type="dxa"/>
            <w:shd w:val="clear" w:color="auto" w:fill="auto"/>
          </w:tcPr>
          <w:p w:rsidR="00866FDA" w:rsidRPr="00C14070" w:rsidRDefault="00866FDA" w:rsidP="000558D3">
            <w:pPr>
              <w:pStyle w:val="a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</w:t>
            </w:r>
            <w:r w:rsidR="000558D3"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Получение 8-ми удостоверений о повышении квалификации.</w:t>
            </w:r>
          </w:p>
        </w:tc>
        <w:tc>
          <w:tcPr>
            <w:tcW w:w="1275" w:type="dxa"/>
          </w:tcPr>
          <w:p w:rsidR="00866FDA" w:rsidRPr="0096531C" w:rsidRDefault="00866FDA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66FDA" w:rsidRPr="0096531C" w:rsidRDefault="0096531C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866FDA" w:rsidRPr="0096531C" w:rsidRDefault="00866FDA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66FDA" w:rsidRPr="0096531C" w:rsidRDefault="00866FDA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66FDA" w:rsidRPr="0096531C" w:rsidRDefault="00866FDA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08" w:type="dxa"/>
          </w:tcPr>
          <w:p w:rsidR="00866FDA" w:rsidRPr="0096531C" w:rsidRDefault="00866FDA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  <w:tblCellSpacing w:w="5" w:type="nil"/>
        </w:trPr>
        <w:tc>
          <w:tcPr>
            <w:tcW w:w="426" w:type="dxa"/>
          </w:tcPr>
          <w:p w:rsidR="000558D3" w:rsidRPr="00C14070" w:rsidRDefault="000558D3" w:rsidP="00905DF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7011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Основное мероприятие 1.3.</w:t>
            </w:r>
          </w:p>
          <w:p w:rsidR="000558D3" w:rsidRPr="00C14070" w:rsidRDefault="000558D3" w:rsidP="0070111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престижа муниципальной службы, укрепление кадрового потенциала Администрации Константиновского городского поселения</w:t>
            </w:r>
          </w:p>
        </w:tc>
        <w:tc>
          <w:tcPr>
            <w:tcW w:w="2202" w:type="dxa"/>
          </w:tcPr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0558D3" w:rsidRPr="00C14070" w:rsidRDefault="00F66B56" w:rsidP="00905DF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Бордачева Т.В.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C14070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Привлечение на муниципальную службу квалифицированных специалистов, формирование и ведение списков кадрового резерва и резерва управленческих кадров; обеспечение равного доступа граждан к муниципальной службе; размещение объявлений о проведении конкурсов на включение в кадровый резерв  федеральной информационной системе  «Единая информационная система управления кадровым составом государственной гражданской службы </w:t>
            </w: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Российской Федерации». Использование инновационных методов подготовки кадрового резерва, повышение профессионального уровня лиц, включенных в резерв управленческих кадров</w:t>
            </w:r>
          </w:p>
        </w:tc>
        <w:tc>
          <w:tcPr>
            <w:tcW w:w="1275" w:type="dxa"/>
          </w:tcPr>
          <w:p w:rsidR="000558D3" w:rsidRPr="0096531C" w:rsidRDefault="000558D3" w:rsidP="00606F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0558D3" w:rsidRPr="0096531C" w:rsidRDefault="000558D3" w:rsidP="00606F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96531C" w:rsidRDefault="0096531C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8D3" w:rsidRPr="0096531C" w:rsidRDefault="0096531C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58D3" w:rsidRPr="0096531C" w:rsidRDefault="0096531C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558D3" w:rsidRPr="0096531C" w:rsidRDefault="0096531C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  <w:tblCellSpacing w:w="5" w:type="nil"/>
        </w:trPr>
        <w:tc>
          <w:tcPr>
            <w:tcW w:w="426" w:type="dxa"/>
          </w:tcPr>
          <w:p w:rsidR="000558D3" w:rsidRPr="00C14070" w:rsidRDefault="000558D3" w:rsidP="00905DF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0558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Контрольное событие </w:t>
            </w: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 программы 1.3.</w:t>
            </w:r>
          </w:p>
          <w:p w:rsidR="000558D3" w:rsidRPr="00C14070" w:rsidRDefault="000558D3" w:rsidP="000558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 ведение  списков кадрового резерва и резерва управленческих кадров</w:t>
            </w:r>
          </w:p>
        </w:tc>
        <w:tc>
          <w:tcPr>
            <w:tcW w:w="2202" w:type="dxa"/>
          </w:tcPr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0558D3" w:rsidRPr="00C14070" w:rsidRDefault="00F66B56" w:rsidP="0049601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Бордачева Т.В.</w:t>
            </w:r>
          </w:p>
        </w:tc>
        <w:tc>
          <w:tcPr>
            <w:tcW w:w="2835" w:type="dxa"/>
            <w:shd w:val="clear" w:color="auto" w:fill="auto"/>
          </w:tcPr>
          <w:p w:rsidR="0067597A" w:rsidRPr="00C14070" w:rsidRDefault="0067597A" w:rsidP="0067597A">
            <w:pPr>
              <w:tabs>
                <w:tab w:val="left" w:pos="7466"/>
              </w:tabs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070">
              <w:rPr>
                <w:rFonts w:ascii="Times New Roman" w:hAnsi="Times New Roman"/>
                <w:sz w:val="20"/>
                <w:szCs w:val="20"/>
              </w:rPr>
              <w:t>Для совершенствования системы отбора и оценки знаний лиц, поступающих на муниципальную службу, своевременного замещения высвобождающихся должностей муниципальной службы, эффективного исполнения муниципальными служащими своих должностных обязанностей, а также в целях совершенствования муниципального управления, создания единой системы формирования и подготовки муниципального резерва управленческих кадров, привлечения в сферу муниципального управления наиболее талантливых и перспективных руководителей сформированы кадровый резерв для замещения вакантных должностей муниципальной</w:t>
            </w:r>
            <w:proofErr w:type="gramEnd"/>
            <w:r w:rsidRPr="00C14070">
              <w:rPr>
                <w:rFonts w:ascii="Times New Roman" w:hAnsi="Times New Roman"/>
                <w:sz w:val="20"/>
                <w:szCs w:val="20"/>
              </w:rPr>
              <w:t xml:space="preserve"> службы в Администрации Константиновского городского поселения и муниципальный резерв управленческих кадров Администрации Константиновского городского поселения.</w:t>
            </w:r>
          </w:p>
          <w:p w:rsidR="000558D3" w:rsidRPr="00C14070" w:rsidRDefault="0067597A" w:rsidP="0067597A">
            <w:pPr>
              <w:tabs>
                <w:tab w:val="left" w:pos="7466"/>
              </w:tabs>
              <w:ind w:firstLine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В течение 6 месяцев 2022 года обновление кадрового резерва и муниципального резерва управленческих кадров не осуществлялось.</w:t>
            </w:r>
          </w:p>
        </w:tc>
        <w:tc>
          <w:tcPr>
            <w:tcW w:w="1275" w:type="dxa"/>
          </w:tcPr>
          <w:p w:rsidR="000558D3" w:rsidRPr="00C14070" w:rsidRDefault="000558D3" w:rsidP="00905DF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58D3" w:rsidRPr="00C14070" w:rsidRDefault="000558D3" w:rsidP="00905DF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558D3" w:rsidRPr="00C14070" w:rsidRDefault="000558D3" w:rsidP="00905DF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8D3" w:rsidRPr="00C14070" w:rsidRDefault="000558D3" w:rsidP="00905DF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58D3" w:rsidRPr="00C14070" w:rsidRDefault="000558D3" w:rsidP="00905DF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558D3" w:rsidRPr="00C14070" w:rsidRDefault="000558D3" w:rsidP="00905DF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0558D3" w:rsidRPr="00C14070" w:rsidRDefault="000558D3" w:rsidP="00905DF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912DD4" w:rsidP="00905DF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Основное мероприятие 1.4</w:t>
            </w: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Формирование профессионально ориентированных абитуриентов, желающих поступить по договору о целевом обучении от Администрации Константиновского городского поселения</w:t>
            </w:r>
          </w:p>
        </w:tc>
        <w:tc>
          <w:tcPr>
            <w:tcW w:w="2202" w:type="dxa"/>
          </w:tcPr>
          <w:p w:rsidR="000558D3" w:rsidRPr="00C14070" w:rsidRDefault="0049601F" w:rsidP="00675B7D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C674BA" w:rsidP="00C674BA">
            <w:pPr>
              <w:pStyle w:val="a9"/>
              <w:ind w:firstLine="56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первом полугодие 2022 года договоров по обучению не заключалось.</w:t>
            </w: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0558D3" w:rsidRPr="00C14070" w:rsidRDefault="000558D3" w:rsidP="00905DF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74BA" w:rsidRPr="00C14070" w:rsidRDefault="00C674BA" w:rsidP="00C674BA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Основное мероприятие 1.5</w:t>
            </w:r>
          </w:p>
          <w:p w:rsidR="000558D3" w:rsidRPr="00C14070" w:rsidRDefault="00C674BA" w:rsidP="00C674BA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мер поддержки, предоставляемых студенту в период освоения образовательной программы</w:t>
            </w:r>
          </w:p>
        </w:tc>
        <w:tc>
          <w:tcPr>
            <w:tcW w:w="2202" w:type="dxa"/>
          </w:tcPr>
          <w:p w:rsidR="000558D3" w:rsidRPr="00C14070" w:rsidRDefault="0049601F" w:rsidP="00905DF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Глава Администрации Константиновского городского поселения А.А. Казаков 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0B50E0">
            <w:pPr>
              <w:pStyle w:val="a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558D3" w:rsidRPr="0096531C" w:rsidRDefault="000558D3" w:rsidP="00905D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0558D3" w:rsidRPr="00C14070" w:rsidRDefault="000558D3" w:rsidP="000A4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Подпрограмма 2 «Обеспечение реализации муниципальной программы Константиновского городского поселения «Муниципальная политика»</w:t>
            </w:r>
          </w:p>
        </w:tc>
        <w:tc>
          <w:tcPr>
            <w:tcW w:w="2202" w:type="dxa"/>
          </w:tcPr>
          <w:p w:rsidR="000558D3" w:rsidRPr="00C14070" w:rsidRDefault="0049601F" w:rsidP="00675B7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Администрации Константиновского городского поселения А.А. Казаков</w:t>
            </w:r>
            <w:r w:rsidR="000558D3" w:rsidRPr="00C140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1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1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1C">
              <w:rPr>
                <w:rFonts w:ascii="Times New Roman" w:hAnsi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1134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1C">
              <w:rPr>
                <w:rFonts w:ascii="Times New Roman" w:hAnsi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1276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1C">
              <w:rPr>
                <w:rFonts w:ascii="Times New Roman" w:hAnsi="Times New Roman"/>
                <w:b/>
                <w:sz w:val="20"/>
                <w:szCs w:val="20"/>
              </w:rPr>
              <w:t>329,0</w:t>
            </w:r>
          </w:p>
        </w:tc>
        <w:tc>
          <w:tcPr>
            <w:tcW w:w="1208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1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Основное мероприятие 2.</w:t>
            </w:r>
            <w:r w:rsidR="00C674BA"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0558D3" w:rsidRPr="00C14070" w:rsidRDefault="000558D3" w:rsidP="00C674BA">
            <w:pPr>
              <w:pStyle w:val="a9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Официальная публикация нормативно-правовых актов </w:t>
            </w:r>
            <w:r w:rsidR="00C674BA"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Администрации Константиновского городского поселения</w:t>
            </w:r>
          </w:p>
        </w:tc>
        <w:tc>
          <w:tcPr>
            <w:tcW w:w="2202" w:type="dxa"/>
          </w:tcPr>
          <w:p w:rsidR="000558D3" w:rsidRPr="00C14070" w:rsidRDefault="0049601F" w:rsidP="002C55C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Глава Администрации Константиновского городского поселения А.А. Казаков </w:t>
            </w:r>
          </w:p>
        </w:tc>
        <w:tc>
          <w:tcPr>
            <w:tcW w:w="2835" w:type="dxa"/>
          </w:tcPr>
          <w:p w:rsidR="000558D3" w:rsidRPr="00C14070" w:rsidRDefault="000558D3" w:rsidP="006D51DA">
            <w:pPr>
              <w:pStyle w:val="a9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C1407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Все нормативно-правовые акты, </w:t>
            </w: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проекты нормативно-правовых актов и </w:t>
            </w:r>
            <w:proofErr w:type="gramStart"/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информационные материалы,</w:t>
            </w:r>
            <w:r w:rsidRPr="00C1407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подлежащие обнародованию и публикации размещены</w:t>
            </w:r>
            <w:proofErr w:type="gramEnd"/>
            <w:r w:rsidRPr="00C1407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на официальном сайте Администрации Константиновского городского поселения и в средствах массовой информации (</w:t>
            </w: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информационном бюллетене Администрации Константиновского городского поселения).</w:t>
            </w:r>
          </w:p>
        </w:tc>
        <w:tc>
          <w:tcPr>
            <w:tcW w:w="1275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5</w:t>
            </w:r>
            <w:r w:rsidR="000558D3" w:rsidRPr="0096531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249,9</w:t>
            </w:r>
          </w:p>
        </w:tc>
        <w:tc>
          <w:tcPr>
            <w:tcW w:w="1208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</w:rPr>
              <w:t>Контрольное событие 2.</w:t>
            </w:r>
            <w:r w:rsidR="00C674BA" w:rsidRPr="00C14070"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</w:rPr>
              <w:t>1</w:t>
            </w:r>
            <w:r w:rsidRPr="00C14070"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</w:rPr>
              <w:t>.</w:t>
            </w:r>
          </w:p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Опубликование нормативных правовых актов, подлежащих опубликованию, в полном объеме</w:t>
            </w:r>
          </w:p>
        </w:tc>
        <w:tc>
          <w:tcPr>
            <w:tcW w:w="2202" w:type="dxa"/>
          </w:tcPr>
          <w:p w:rsidR="0049601F" w:rsidRPr="00C14070" w:rsidRDefault="0049601F" w:rsidP="004960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0558D3" w:rsidRPr="00C14070" w:rsidRDefault="00F66B56" w:rsidP="002C55C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Бордачева Т.В.</w:t>
            </w:r>
          </w:p>
        </w:tc>
        <w:tc>
          <w:tcPr>
            <w:tcW w:w="2835" w:type="dxa"/>
          </w:tcPr>
          <w:p w:rsidR="000558D3" w:rsidRPr="00C14070" w:rsidRDefault="000558D3" w:rsidP="006D51D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Организовано опубликование нормативных правовых актов, проектов нормативных правовых актов Собрания депутатов Константиновского городского поселения и Администрации Константиновского городского поселения в  информационном бюллетене Администрации Константиновского городском </w:t>
            </w: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поселении </w:t>
            </w:r>
          </w:p>
          <w:p w:rsidR="000558D3" w:rsidRPr="00C14070" w:rsidRDefault="000558D3" w:rsidP="006D51D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Все нормативно-правовые акты опубликованы своевременно в полном объеме.</w:t>
            </w:r>
          </w:p>
        </w:tc>
        <w:tc>
          <w:tcPr>
            <w:tcW w:w="1275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08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A" w:rsidRPr="00C14070" w:rsidRDefault="00C674BA" w:rsidP="00C674B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Основное мероприятие 2.</w:t>
            </w:r>
            <w:r w:rsidR="0049601F"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558D3" w:rsidRPr="00C14070" w:rsidRDefault="00C674BA" w:rsidP="0049601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муниципального образования «Константиновское городского поселение»  </w:t>
            </w:r>
            <w:r w:rsidR="0049601F"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деятельности Совета муниципальных образований Ростовской области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3" w:rsidRPr="00C14070" w:rsidRDefault="0049601F" w:rsidP="002C55C8">
            <w:pPr>
              <w:pStyle w:val="ConsPlusCell"/>
              <w:suppressAutoHyphens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Глава Администрации Константиновского городского поселения А.А. Казаков </w:t>
            </w:r>
          </w:p>
        </w:tc>
        <w:tc>
          <w:tcPr>
            <w:tcW w:w="2835" w:type="dxa"/>
          </w:tcPr>
          <w:p w:rsidR="0049601F" w:rsidRPr="00C14070" w:rsidRDefault="000558D3" w:rsidP="0049601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49601F"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Получение опыта </w:t>
            </w:r>
            <w:proofErr w:type="gramStart"/>
            <w:r w:rsidR="0049601F"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лучших</w:t>
            </w:r>
            <w:proofErr w:type="gramEnd"/>
            <w:r w:rsidR="0049601F"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9601F" w:rsidRPr="00C14070" w:rsidRDefault="0049601F" w:rsidP="0049601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практик муниципального  управления, посредством участия </w:t>
            </w:r>
            <w:proofErr w:type="gramStart"/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9601F" w:rsidRPr="00C14070" w:rsidRDefault="0049601F" w:rsidP="0049601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деятельности Совета муниципальных образований Ростовской области – в 1 полугодие 2022 г. участие не принимали.</w:t>
            </w:r>
          </w:p>
          <w:p w:rsidR="0049601F" w:rsidRPr="00C14070" w:rsidRDefault="0049601F" w:rsidP="0049601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558D3" w:rsidRPr="00C14070" w:rsidRDefault="000558D3" w:rsidP="0049601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0558D3" w:rsidRPr="0096531C" w:rsidRDefault="0096531C" w:rsidP="009653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08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F" w:rsidRPr="00C14070" w:rsidRDefault="0049601F" w:rsidP="004960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Контрольное событие муниципальной программы 2.2.</w:t>
            </w:r>
          </w:p>
          <w:p w:rsidR="000558D3" w:rsidRPr="00C14070" w:rsidRDefault="0049601F" w:rsidP="0049601F">
            <w:pPr>
              <w:spacing w:line="21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3" w:rsidRPr="00C14070" w:rsidRDefault="0049601F" w:rsidP="002C55C8">
            <w:pPr>
              <w:pStyle w:val="ConsPlusCell"/>
              <w:suppressAutoHyphens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Администрации Константиновского городского поселения А.А. Казаков</w:t>
            </w:r>
            <w:r w:rsidRPr="00C140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9601F" w:rsidRPr="00C14070" w:rsidRDefault="000558D3" w:rsidP="0049601F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</w:t>
            </w:r>
            <w:r w:rsidR="0049601F"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результате исполнения данного мероприятия реализуется право участия в ассоциации «Совет муниципальных образований Ростовской области».</w:t>
            </w:r>
          </w:p>
          <w:p w:rsidR="000558D3" w:rsidRPr="00C14070" w:rsidRDefault="0049601F" w:rsidP="0049601F">
            <w:pPr>
              <w:pStyle w:val="a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На уплату членского взноса в 2022 году финансирование предусмотрено из бюджета Константиновского района в сумме 80,0 тыс. рублей. С «Ассоциацией Совета муниципальных образований Ростовской области» заключен муниципальный контракт, который исполнен в полном объеме.</w:t>
            </w:r>
          </w:p>
        </w:tc>
        <w:tc>
          <w:tcPr>
            <w:tcW w:w="1275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558D3" w:rsidRPr="0096531C" w:rsidRDefault="0096531C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08" w:type="dxa"/>
          </w:tcPr>
          <w:p w:rsidR="000558D3" w:rsidRPr="0096531C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Подпрограмма 3 </w:t>
            </w:r>
            <w:r w:rsidRPr="00C14070">
              <w:rPr>
                <w:rStyle w:val="ad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Обеспечение деятельности, функций и полномочий Администрации Константиновского городского поселения»</w:t>
            </w:r>
          </w:p>
        </w:tc>
        <w:tc>
          <w:tcPr>
            <w:tcW w:w="2202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финансово-экономического отдела Е.В. Хрипунова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19 032,8</w:t>
            </w:r>
          </w:p>
        </w:tc>
        <w:tc>
          <w:tcPr>
            <w:tcW w:w="1134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19 032,8</w:t>
            </w:r>
          </w:p>
        </w:tc>
        <w:tc>
          <w:tcPr>
            <w:tcW w:w="1276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7 750,2</w:t>
            </w:r>
          </w:p>
        </w:tc>
        <w:tc>
          <w:tcPr>
            <w:tcW w:w="120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3.1.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« Финансовое обеспечение </w:t>
            </w:r>
            <w:proofErr w:type="gramStart"/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деятельности аппарата </w:t>
            </w: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управления Администрации Константиновского городского поселения</w:t>
            </w:r>
            <w:proofErr w:type="gramEnd"/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02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Константиновского </w:t>
            </w:r>
            <w:r w:rsidRPr="00C14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 А.С. Макаров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 Е.В. Хрипунова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F60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Эффективное выполнение муниципальных функций возложенных на </w:t>
            </w:r>
            <w:r w:rsidRPr="00C140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Администрацию Константиновского городского поселения в полном объеме в соответствии с законодательством.</w:t>
            </w:r>
          </w:p>
          <w:p w:rsidR="000558D3" w:rsidRPr="00C14070" w:rsidRDefault="000558D3" w:rsidP="00F601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19 032,8</w:t>
            </w:r>
          </w:p>
        </w:tc>
        <w:tc>
          <w:tcPr>
            <w:tcW w:w="1134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19 032,8</w:t>
            </w:r>
          </w:p>
        </w:tc>
        <w:tc>
          <w:tcPr>
            <w:tcW w:w="1276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7 750,2</w:t>
            </w:r>
          </w:p>
        </w:tc>
        <w:tc>
          <w:tcPr>
            <w:tcW w:w="1208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Мероприятие 3.1.1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Оплата труда работников Администрации Константиновского городского поселения</w:t>
            </w:r>
          </w:p>
        </w:tc>
        <w:tc>
          <w:tcPr>
            <w:tcW w:w="2202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sz w:val="20"/>
                <w:szCs w:val="20"/>
              </w:rPr>
              <w:t>Начальник финансов</w:t>
            </w:r>
            <w:proofErr w:type="gramStart"/>
            <w:r w:rsidRPr="00C1407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14070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отдела Е.В. Хрипунова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0D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работников Администрации Константиновского городского поселения и уплата налогов осуществлено  в полном объеме в соответствии с законодательством.</w:t>
            </w:r>
          </w:p>
        </w:tc>
        <w:tc>
          <w:tcPr>
            <w:tcW w:w="1275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14 915,6</w:t>
            </w:r>
          </w:p>
        </w:tc>
        <w:tc>
          <w:tcPr>
            <w:tcW w:w="1134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14 915,6</w:t>
            </w:r>
          </w:p>
        </w:tc>
        <w:tc>
          <w:tcPr>
            <w:tcW w:w="1276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6 279,8</w:t>
            </w:r>
          </w:p>
        </w:tc>
        <w:tc>
          <w:tcPr>
            <w:tcW w:w="120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Мероприятие 3.1.2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Материально-техническое обеспечение функций Администрации Константиновского городского поселения 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sz w:val="20"/>
                <w:szCs w:val="20"/>
              </w:rPr>
              <w:t>Начальник финансов</w:t>
            </w:r>
            <w:proofErr w:type="gramStart"/>
            <w:r w:rsidRPr="00C1407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14070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отдела Е.В. Хрипунова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F6014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Материально-техническое обеспечение функций Администрации Константиновского городского поселения осуществлено </w:t>
            </w: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полном объеме в соответствии с законодательством.</w:t>
            </w:r>
          </w:p>
          <w:p w:rsidR="000558D3" w:rsidRPr="00C14070" w:rsidRDefault="000558D3" w:rsidP="00F60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418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4 117,2</w:t>
            </w:r>
          </w:p>
        </w:tc>
        <w:tc>
          <w:tcPr>
            <w:tcW w:w="1134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4 117,2</w:t>
            </w:r>
          </w:p>
        </w:tc>
        <w:tc>
          <w:tcPr>
            <w:tcW w:w="1276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1 470,4</w:t>
            </w:r>
          </w:p>
        </w:tc>
        <w:tc>
          <w:tcPr>
            <w:tcW w:w="120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Контрольное событие 3.1.1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муниципальных служащих и работников, осуществляющих техническое обеспечение деятельности аппарата Администрации Константиновского городского поселения, материально-техническое обеспечение деятельности аппарата Администрации Константиновского городского поселения  </w:t>
            </w:r>
          </w:p>
        </w:tc>
        <w:tc>
          <w:tcPr>
            <w:tcW w:w="2202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0558D3" w:rsidRPr="00C14070" w:rsidRDefault="000558D3" w:rsidP="00F601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 Е.В. Хрипунова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F60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работников Администрации Константиновского городского поселения, уплата налогов и материально-техническое обеспечение функций Администрации Константиновского городского поселения   осуществлено в полном объеме в соответствии с законодательством</w:t>
            </w:r>
          </w:p>
        </w:tc>
        <w:tc>
          <w:tcPr>
            <w:tcW w:w="1275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0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D6014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 4 « Социальная поддержка населения»</w:t>
            </w:r>
          </w:p>
        </w:tc>
        <w:tc>
          <w:tcPr>
            <w:tcW w:w="2202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финансово-экономического отдела Е.В. Хрипунова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F6014B">
            <w:pPr>
              <w:pStyle w:val="a9"/>
              <w:rPr>
                <w:rFonts w:ascii="Times New Roman" w:hAnsi="Times New Roman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Снижение налоговой нагрузки социально незащищенных групп населения Константиновского городского поселения</w:t>
            </w:r>
          </w:p>
        </w:tc>
        <w:tc>
          <w:tcPr>
            <w:tcW w:w="1275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08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D6014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4.1.</w:t>
            </w:r>
          </w:p>
          <w:p w:rsidR="000558D3" w:rsidRPr="00C14070" w:rsidRDefault="000558D3" w:rsidP="00D6014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140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« Полное освобождение от уплаты налога на имущество физических лиц, земельного налога отдельных категорий налогоплательщиков, относящихся к социально незащищенным группам населения»</w:t>
            </w:r>
          </w:p>
        </w:tc>
        <w:tc>
          <w:tcPr>
            <w:tcW w:w="2202" w:type="dxa"/>
          </w:tcPr>
          <w:p w:rsidR="000558D3" w:rsidRPr="00C14070" w:rsidRDefault="000558D3" w:rsidP="00D6014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Заместитель главы </w:t>
            </w:r>
            <w:r w:rsidRPr="00C140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Администрации Константиновского городского поселения А.С. Макаров</w:t>
            </w:r>
          </w:p>
          <w:p w:rsidR="000558D3" w:rsidRPr="00C14070" w:rsidRDefault="000558D3" w:rsidP="00D601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407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финансово-экономического отдела Е.В. Хрипунова</w:t>
            </w: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C14070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В соответствии с </w:t>
            </w:r>
            <w:r w:rsidRPr="00C14070">
              <w:rPr>
                <w:rFonts w:ascii="Times New Roman" w:hAnsi="Times New Roman"/>
                <w:sz w:val="20"/>
                <w:szCs w:val="20"/>
              </w:rPr>
              <w:t xml:space="preserve">Решением </w:t>
            </w:r>
            <w:r w:rsidRPr="00C140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Собрания депутатов Константиновского городского поселения от 23.11.2018 г. № 102 «О земельном налоге на территории муниципального образования «Константиновское городское поселение» ( в </w:t>
            </w:r>
            <w:proofErr w:type="spellStart"/>
            <w:r w:rsidRPr="00C14070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Start"/>
            <w:r w:rsidRPr="00C1407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4070">
              <w:rPr>
                <w:rFonts w:ascii="Times New Roman" w:hAnsi="Times New Roman"/>
                <w:sz w:val="20"/>
                <w:szCs w:val="20"/>
              </w:rPr>
              <w:t xml:space="preserve"> от 12.10.2020 № 182) полностью </w:t>
            </w: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 освобождены: </w:t>
            </w:r>
          </w:p>
          <w:p w:rsidR="000558D3" w:rsidRPr="00C14070" w:rsidRDefault="000558D3" w:rsidP="00C14070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>- граждане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      </w:r>
          </w:p>
          <w:p w:rsidR="000558D3" w:rsidRPr="00C14070" w:rsidRDefault="000558D3" w:rsidP="00C14070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>- граждане  Российской Федерации, проживающих на территории Константиновского городского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      </w:r>
          </w:p>
          <w:p w:rsidR="000558D3" w:rsidRPr="00C14070" w:rsidRDefault="000558D3" w:rsidP="00C14070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соответствии с решением Собрания депутатов Константиновского городского </w:t>
            </w: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поселения  от 23.11.2018г. № 101 «О налоге на имущество физических лиц на территории муниципального образования «Константиновское городское поселение» </w:t>
            </w:r>
            <w:proofErr w:type="gramStart"/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( </w:t>
            </w:r>
            <w:proofErr w:type="gramEnd"/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ред. от 29.11.2019 № 146) </w:t>
            </w:r>
            <w:r w:rsidRPr="00C14070">
              <w:rPr>
                <w:rFonts w:ascii="Times New Roman" w:hAnsi="Times New Roman"/>
                <w:sz w:val="20"/>
                <w:szCs w:val="20"/>
              </w:rPr>
              <w:t xml:space="preserve">полностью </w:t>
            </w: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 освобождены:</w:t>
            </w:r>
          </w:p>
          <w:p w:rsidR="000558D3" w:rsidRPr="00C14070" w:rsidRDefault="000558D3" w:rsidP="00C14070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- граждане Российской Федерации, являющиеся членами многодетных семей, относящейся в установленном порядке </w:t>
            </w:r>
            <w:proofErr w:type="gramStart"/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>к</w:t>
            </w:r>
            <w:proofErr w:type="gramEnd"/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малоимущим;</w:t>
            </w:r>
          </w:p>
          <w:p w:rsidR="000558D3" w:rsidRPr="00C14070" w:rsidRDefault="000558D3" w:rsidP="00C14070">
            <w:pPr>
              <w:autoSpaceDE w:val="0"/>
              <w:autoSpaceDN w:val="0"/>
              <w:adjustRightInd w:val="0"/>
              <w:ind w:right="-1" w:firstLine="6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>- граждане Российской Федерации, имеющие в составе семьи ребенка-инвалида, проживающего совместно с ними.</w:t>
            </w:r>
          </w:p>
          <w:p w:rsidR="000558D3" w:rsidRPr="00C14070" w:rsidRDefault="000558D3" w:rsidP="00C14070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Уровень </w:t>
            </w:r>
            <w:proofErr w:type="spellStart"/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>востребованности</w:t>
            </w:r>
            <w:proofErr w:type="spellEnd"/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 льготами по земельному налогу и налогу на имущество физических лиц составил не менее 30%. Количество </w:t>
            </w:r>
            <w:proofErr w:type="gramStart"/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>налогоплательщиков, воспользовавшихся льготой  за 2021 год составило</w:t>
            </w:r>
            <w:proofErr w:type="gramEnd"/>
            <w:r w:rsidRPr="00C14070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 налогу на имущество – 61, по земельному налогу – 16.  </w:t>
            </w:r>
          </w:p>
        </w:tc>
        <w:tc>
          <w:tcPr>
            <w:tcW w:w="1275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01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</w:tcPr>
          <w:p w:rsidR="000558D3" w:rsidRPr="00C14070" w:rsidRDefault="000558D3" w:rsidP="00F601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558D3" w:rsidRPr="00C14070" w:rsidRDefault="000558D3" w:rsidP="00F60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bookmarkStart w:id="8" w:name="_Hlk15465311"/>
          </w:p>
        </w:tc>
        <w:tc>
          <w:tcPr>
            <w:tcW w:w="2976" w:type="dxa"/>
            <w:vMerge w:val="restart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муниципальной  </w:t>
            </w:r>
            <w:r w:rsidRPr="00C14070">
              <w:rPr>
                <w:rFonts w:ascii="Times New Roman" w:hAnsi="Times New Roman"/>
                <w:b/>
                <w:sz w:val="20"/>
                <w:szCs w:val="20"/>
              </w:rPr>
              <w:br/>
              <w:t>программе</w:t>
            </w:r>
          </w:p>
        </w:tc>
        <w:tc>
          <w:tcPr>
            <w:tcW w:w="2202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19 607,8</w:t>
            </w:r>
          </w:p>
        </w:tc>
        <w:tc>
          <w:tcPr>
            <w:tcW w:w="1134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19 607,8</w:t>
            </w:r>
          </w:p>
        </w:tc>
        <w:tc>
          <w:tcPr>
            <w:tcW w:w="1276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8 021,3</w:t>
            </w:r>
          </w:p>
        </w:tc>
        <w:tc>
          <w:tcPr>
            <w:tcW w:w="120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bookmarkEnd w:id="8"/>
      <w:tr w:rsidR="000558D3" w:rsidRPr="00C14070" w:rsidTr="00C14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0558D3" w:rsidRPr="00C14070" w:rsidRDefault="000558D3" w:rsidP="002C55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Администрация Константинов</w:t>
            </w:r>
          </w:p>
          <w:p w:rsidR="000558D3" w:rsidRPr="00C14070" w:rsidRDefault="000558D3" w:rsidP="00F558A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C14070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835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01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19 607,8</w:t>
            </w:r>
          </w:p>
        </w:tc>
        <w:tc>
          <w:tcPr>
            <w:tcW w:w="1134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19 607,8</w:t>
            </w:r>
          </w:p>
        </w:tc>
        <w:tc>
          <w:tcPr>
            <w:tcW w:w="1276" w:type="dxa"/>
          </w:tcPr>
          <w:p w:rsidR="000558D3" w:rsidRPr="00C14070" w:rsidRDefault="000558D3" w:rsidP="00F6014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8 021,3</w:t>
            </w:r>
          </w:p>
        </w:tc>
        <w:tc>
          <w:tcPr>
            <w:tcW w:w="1208" w:type="dxa"/>
          </w:tcPr>
          <w:p w:rsidR="000558D3" w:rsidRPr="00C14070" w:rsidRDefault="000558D3" w:rsidP="002C55C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0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0558D3" w:rsidRDefault="000558D3" w:rsidP="00A07AC3">
      <w:pPr>
        <w:rPr>
          <w:rFonts w:ascii="Times New Roman" w:hAnsi="Times New Roman"/>
          <w:sz w:val="20"/>
          <w:szCs w:val="20"/>
        </w:rPr>
      </w:pPr>
    </w:p>
    <w:p w:rsidR="000558D3" w:rsidRDefault="000558D3" w:rsidP="00A07AC3">
      <w:pPr>
        <w:rPr>
          <w:rFonts w:ascii="Times New Roman" w:hAnsi="Times New Roman"/>
          <w:sz w:val="20"/>
          <w:szCs w:val="20"/>
        </w:rPr>
      </w:pPr>
    </w:p>
    <w:p w:rsidR="00F86BA7" w:rsidRDefault="00F86BA7" w:rsidP="00A07AC3">
      <w:pPr>
        <w:rPr>
          <w:rFonts w:ascii="Times New Roman" w:hAnsi="Times New Roman"/>
          <w:sz w:val="20"/>
          <w:szCs w:val="20"/>
        </w:rPr>
      </w:pPr>
    </w:p>
    <w:sectPr w:rsidR="00F86BA7" w:rsidSect="006C161C">
      <w:footnotePr>
        <w:pos w:val="beneathText"/>
      </w:footnotePr>
      <w:pgSz w:w="16837" w:h="11905" w:orient="landscape"/>
      <w:pgMar w:top="709" w:right="1134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86C"/>
    <w:multiLevelType w:val="hybridMultilevel"/>
    <w:tmpl w:val="D436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86BA7"/>
    <w:rsid w:val="0000021D"/>
    <w:rsid w:val="00003949"/>
    <w:rsid w:val="0001049B"/>
    <w:rsid w:val="00011333"/>
    <w:rsid w:val="00011F18"/>
    <w:rsid w:val="000163E5"/>
    <w:rsid w:val="00016C4E"/>
    <w:rsid w:val="00031591"/>
    <w:rsid w:val="00044899"/>
    <w:rsid w:val="000506E4"/>
    <w:rsid w:val="00051880"/>
    <w:rsid w:val="00054116"/>
    <w:rsid w:val="000558D3"/>
    <w:rsid w:val="000613A8"/>
    <w:rsid w:val="00075CD6"/>
    <w:rsid w:val="00080D31"/>
    <w:rsid w:val="00081564"/>
    <w:rsid w:val="00091482"/>
    <w:rsid w:val="000964F6"/>
    <w:rsid w:val="0009740E"/>
    <w:rsid w:val="000A3D88"/>
    <w:rsid w:val="000A4E40"/>
    <w:rsid w:val="000A601B"/>
    <w:rsid w:val="000B50E0"/>
    <w:rsid w:val="000B595B"/>
    <w:rsid w:val="000B73E9"/>
    <w:rsid w:val="000C59E9"/>
    <w:rsid w:val="000D12A1"/>
    <w:rsid w:val="000D4836"/>
    <w:rsid w:val="000D48D6"/>
    <w:rsid w:val="000D5DB2"/>
    <w:rsid w:val="000E460C"/>
    <w:rsid w:val="000F4ABC"/>
    <w:rsid w:val="000F6153"/>
    <w:rsid w:val="00101D3C"/>
    <w:rsid w:val="001020B4"/>
    <w:rsid w:val="00103CA5"/>
    <w:rsid w:val="0010792A"/>
    <w:rsid w:val="00121BD7"/>
    <w:rsid w:val="0013289B"/>
    <w:rsid w:val="00132D87"/>
    <w:rsid w:val="0014093D"/>
    <w:rsid w:val="0014566B"/>
    <w:rsid w:val="00146181"/>
    <w:rsid w:val="001605F6"/>
    <w:rsid w:val="001618BA"/>
    <w:rsid w:val="001628E0"/>
    <w:rsid w:val="0016489E"/>
    <w:rsid w:val="001746C9"/>
    <w:rsid w:val="00185720"/>
    <w:rsid w:val="00190153"/>
    <w:rsid w:val="00190D9F"/>
    <w:rsid w:val="001966CD"/>
    <w:rsid w:val="001B2A65"/>
    <w:rsid w:val="001D0879"/>
    <w:rsid w:val="001D7903"/>
    <w:rsid w:val="001E2FB7"/>
    <w:rsid w:val="001E46EF"/>
    <w:rsid w:val="001F5E1C"/>
    <w:rsid w:val="001F5E55"/>
    <w:rsid w:val="001F6EF3"/>
    <w:rsid w:val="002013FF"/>
    <w:rsid w:val="00201703"/>
    <w:rsid w:val="00233DA7"/>
    <w:rsid w:val="00233E59"/>
    <w:rsid w:val="00237CBE"/>
    <w:rsid w:val="00246771"/>
    <w:rsid w:val="00273C26"/>
    <w:rsid w:val="00283442"/>
    <w:rsid w:val="00283BBB"/>
    <w:rsid w:val="00287657"/>
    <w:rsid w:val="00293585"/>
    <w:rsid w:val="002949AE"/>
    <w:rsid w:val="00296832"/>
    <w:rsid w:val="002A123F"/>
    <w:rsid w:val="002A134C"/>
    <w:rsid w:val="002A5001"/>
    <w:rsid w:val="002A6C48"/>
    <w:rsid w:val="002B34EB"/>
    <w:rsid w:val="002B425B"/>
    <w:rsid w:val="002B454A"/>
    <w:rsid w:val="002C2458"/>
    <w:rsid w:val="002C55C8"/>
    <w:rsid w:val="002E2F31"/>
    <w:rsid w:val="002E67BD"/>
    <w:rsid w:val="002F0FBE"/>
    <w:rsid w:val="002F2F6C"/>
    <w:rsid w:val="002F4512"/>
    <w:rsid w:val="003051A6"/>
    <w:rsid w:val="00306135"/>
    <w:rsid w:val="0031075F"/>
    <w:rsid w:val="00312ABA"/>
    <w:rsid w:val="00313340"/>
    <w:rsid w:val="0031614A"/>
    <w:rsid w:val="00330375"/>
    <w:rsid w:val="003314C9"/>
    <w:rsid w:val="00344A7B"/>
    <w:rsid w:val="003473E7"/>
    <w:rsid w:val="00355AAC"/>
    <w:rsid w:val="00355DC4"/>
    <w:rsid w:val="00356BAB"/>
    <w:rsid w:val="00360647"/>
    <w:rsid w:val="00360F8A"/>
    <w:rsid w:val="00361E1A"/>
    <w:rsid w:val="003629CE"/>
    <w:rsid w:val="003634A7"/>
    <w:rsid w:val="00363E30"/>
    <w:rsid w:val="00373591"/>
    <w:rsid w:val="003774D8"/>
    <w:rsid w:val="00380604"/>
    <w:rsid w:val="00383EC9"/>
    <w:rsid w:val="00393984"/>
    <w:rsid w:val="00393C77"/>
    <w:rsid w:val="00394FBE"/>
    <w:rsid w:val="003A1343"/>
    <w:rsid w:val="003A500F"/>
    <w:rsid w:val="003B484B"/>
    <w:rsid w:val="003C1BDA"/>
    <w:rsid w:val="003C5B5C"/>
    <w:rsid w:val="003D3368"/>
    <w:rsid w:val="003D719C"/>
    <w:rsid w:val="003E4AEF"/>
    <w:rsid w:val="003E639B"/>
    <w:rsid w:val="003E6468"/>
    <w:rsid w:val="003F266A"/>
    <w:rsid w:val="004020A5"/>
    <w:rsid w:val="00405BC1"/>
    <w:rsid w:val="0041320D"/>
    <w:rsid w:val="004205B0"/>
    <w:rsid w:val="00423159"/>
    <w:rsid w:val="0042651F"/>
    <w:rsid w:val="00430782"/>
    <w:rsid w:val="0043152B"/>
    <w:rsid w:val="00433801"/>
    <w:rsid w:val="00440119"/>
    <w:rsid w:val="00441E8E"/>
    <w:rsid w:val="00442549"/>
    <w:rsid w:val="0045310A"/>
    <w:rsid w:val="004552D4"/>
    <w:rsid w:val="004656A9"/>
    <w:rsid w:val="004732A3"/>
    <w:rsid w:val="004761F5"/>
    <w:rsid w:val="0049601F"/>
    <w:rsid w:val="004A0680"/>
    <w:rsid w:val="004A57E7"/>
    <w:rsid w:val="004C1009"/>
    <w:rsid w:val="004C51D9"/>
    <w:rsid w:val="004D24CF"/>
    <w:rsid w:val="004D27CF"/>
    <w:rsid w:val="004D6ECA"/>
    <w:rsid w:val="004E438E"/>
    <w:rsid w:val="004E68C2"/>
    <w:rsid w:val="004F21AF"/>
    <w:rsid w:val="00501FA2"/>
    <w:rsid w:val="005042DA"/>
    <w:rsid w:val="0050693D"/>
    <w:rsid w:val="00507128"/>
    <w:rsid w:val="005122B5"/>
    <w:rsid w:val="00520EAC"/>
    <w:rsid w:val="005219F3"/>
    <w:rsid w:val="005303FE"/>
    <w:rsid w:val="00536A4C"/>
    <w:rsid w:val="0055366D"/>
    <w:rsid w:val="00555263"/>
    <w:rsid w:val="0056319B"/>
    <w:rsid w:val="00571020"/>
    <w:rsid w:val="00571CAB"/>
    <w:rsid w:val="00574269"/>
    <w:rsid w:val="00575DE0"/>
    <w:rsid w:val="0058030B"/>
    <w:rsid w:val="00585712"/>
    <w:rsid w:val="005A0A36"/>
    <w:rsid w:val="005B4845"/>
    <w:rsid w:val="005B50F9"/>
    <w:rsid w:val="005B70B0"/>
    <w:rsid w:val="005C0757"/>
    <w:rsid w:val="005C1DE0"/>
    <w:rsid w:val="005C3DE4"/>
    <w:rsid w:val="005D4E69"/>
    <w:rsid w:val="005D58EA"/>
    <w:rsid w:val="005E0BC0"/>
    <w:rsid w:val="005E0C3C"/>
    <w:rsid w:val="005F1DF8"/>
    <w:rsid w:val="005F2E95"/>
    <w:rsid w:val="005F7148"/>
    <w:rsid w:val="0060222F"/>
    <w:rsid w:val="0060397A"/>
    <w:rsid w:val="00611C7B"/>
    <w:rsid w:val="00613A55"/>
    <w:rsid w:val="006225A6"/>
    <w:rsid w:val="00625F5C"/>
    <w:rsid w:val="00635842"/>
    <w:rsid w:val="006403EA"/>
    <w:rsid w:val="00641BFA"/>
    <w:rsid w:val="00647D28"/>
    <w:rsid w:val="0065374A"/>
    <w:rsid w:val="00653D5D"/>
    <w:rsid w:val="0067597A"/>
    <w:rsid w:val="00675B7D"/>
    <w:rsid w:val="0067617B"/>
    <w:rsid w:val="006766B2"/>
    <w:rsid w:val="00682762"/>
    <w:rsid w:val="00691B2F"/>
    <w:rsid w:val="006A2FE0"/>
    <w:rsid w:val="006A3C78"/>
    <w:rsid w:val="006B204F"/>
    <w:rsid w:val="006B26DE"/>
    <w:rsid w:val="006B2EB5"/>
    <w:rsid w:val="006B5B35"/>
    <w:rsid w:val="006C036E"/>
    <w:rsid w:val="006C161C"/>
    <w:rsid w:val="006C40A4"/>
    <w:rsid w:val="006C7347"/>
    <w:rsid w:val="006D4216"/>
    <w:rsid w:val="006D51DA"/>
    <w:rsid w:val="006D6870"/>
    <w:rsid w:val="006E2021"/>
    <w:rsid w:val="006E2D77"/>
    <w:rsid w:val="006E60B5"/>
    <w:rsid w:val="006F16CC"/>
    <w:rsid w:val="006F48DB"/>
    <w:rsid w:val="006F6C0D"/>
    <w:rsid w:val="00707D17"/>
    <w:rsid w:val="00711B42"/>
    <w:rsid w:val="007176BE"/>
    <w:rsid w:val="00721043"/>
    <w:rsid w:val="0073157B"/>
    <w:rsid w:val="007424B6"/>
    <w:rsid w:val="007528DF"/>
    <w:rsid w:val="007537FC"/>
    <w:rsid w:val="007601A2"/>
    <w:rsid w:val="00763E2C"/>
    <w:rsid w:val="007769DA"/>
    <w:rsid w:val="0078320E"/>
    <w:rsid w:val="00784745"/>
    <w:rsid w:val="00786198"/>
    <w:rsid w:val="0079640B"/>
    <w:rsid w:val="007B766F"/>
    <w:rsid w:val="007C6DB2"/>
    <w:rsid w:val="007F6D1F"/>
    <w:rsid w:val="007F7607"/>
    <w:rsid w:val="008063C4"/>
    <w:rsid w:val="008106D4"/>
    <w:rsid w:val="00827FB3"/>
    <w:rsid w:val="008310E2"/>
    <w:rsid w:val="008420C6"/>
    <w:rsid w:val="00866FDA"/>
    <w:rsid w:val="0087182E"/>
    <w:rsid w:val="00871AE1"/>
    <w:rsid w:val="00877049"/>
    <w:rsid w:val="00880277"/>
    <w:rsid w:val="00881B6D"/>
    <w:rsid w:val="00883B4B"/>
    <w:rsid w:val="008872EB"/>
    <w:rsid w:val="00892BDD"/>
    <w:rsid w:val="00892E91"/>
    <w:rsid w:val="00895F6D"/>
    <w:rsid w:val="008A02B6"/>
    <w:rsid w:val="008A2E2A"/>
    <w:rsid w:val="008A5AF6"/>
    <w:rsid w:val="008B2B3E"/>
    <w:rsid w:val="008B2C45"/>
    <w:rsid w:val="008C38F1"/>
    <w:rsid w:val="008D3EF4"/>
    <w:rsid w:val="008E1F86"/>
    <w:rsid w:val="008E5427"/>
    <w:rsid w:val="008F3FC0"/>
    <w:rsid w:val="00905DF2"/>
    <w:rsid w:val="00912DD4"/>
    <w:rsid w:val="00914990"/>
    <w:rsid w:val="009173B9"/>
    <w:rsid w:val="00917EFB"/>
    <w:rsid w:val="009227C0"/>
    <w:rsid w:val="00936DA0"/>
    <w:rsid w:val="009441BD"/>
    <w:rsid w:val="0095010E"/>
    <w:rsid w:val="009521ED"/>
    <w:rsid w:val="009558D0"/>
    <w:rsid w:val="0096041D"/>
    <w:rsid w:val="009622A1"/>
    <w:rsid w:val="00964D2A"/>
    <w:rsid w:val="0096531C"/>
    <w:rsid w:val="00965A02"/>
    <w:rsid w:val="00981C87"/>
    <w:rsid w:val="00995B96"/>
    <w:rsid w:val="00997888"/>
    <w:rsid w:val="009A170D"/>
    <w:rsid w:val="009A21D2"/>
    <w:rsid w:val="009A708A"/>
    <w:rsid w:val="009A751E"/>
    <w:rsid w:val="009B15DC"/>
    <w:rsid w:val="009B38F5"/>
    <w:rsid w:val="009B7D2A"/>
    <w:rsid w:val="009C247A"/>
    <w:rsid w:val="009C5B37"/>
    <w:rsid w:val="009D1859"/>
    <w:rsid w:val="009D35F9"/>
    <w:rsid w:val="009E008C"/>
    <w:rsid w:val="009E4973"/>
    <w:rsid w:val="009E572D"/>
    <w:rsid w:val="009E7671"/>
    <w:rsid w:val="00A0211C"/>
    <w:rsid w:val="00A02FEC"/>
    <w:rsid w:val="00A07AC3"/>
    <w:rsid w:val="00A10627"/>
    <w:rsid w:val="00A123FA"/>
    <w:rsid w:val="00A17C3B"/>
    <w:rsid w:val="00A200D8"/>
    <w:rsid w:val="00A20A65"/>
    <w:rsid w:val="00A329DB"/>
    <w:rsid w:val="00A42703"/>
    <w:rsid w:val="00A45876"/>
    <w:rsid w:val="00A50476"/>
    <w:rsid w:val="00A5100C"/>
    <w:rsid w:val="00A5139E"/>
    <w:rsid w:val="00A66AB6"/>
    <w:rsid w:val="00A96C8B"/>
    <w:rsid w:val="00AA1B01"/>
    <w:rsid w:val="00AA28C7"/>
    <w:rsid w:val="00AB0496"/>
    <w:rsid w:val="00AB7E7C"/>
    <w:rsid w:val="00AC1574"/>
    <w:rsid w:val="00AD574E"/>
    <w:rsid w:val="00AD58D7"/>
    <w:rsid w:val="00AD72B8"/>
    <w:rsid w:val="00AD7BD9"/>
    <w:rsid w:val="00AE0A3B"/>
    <w:rsid w:val="00AE3391"/>
    <w:rsid w:val="00AF319B"/>
    <w:rsid w:val="00B2315A"/>
    <w:rsid w:val="00B3291C"/>
    <w:rsid w:val="00B355C9"/>
    <w:rsid w:val="00B3646B"/>
    <w:rsid w:val="00B413E5"/>
    <w:rsid w:val="00B57CCB"/>
    <w:rsid w:val="00B642C3"/>
    <w:rsid w:val="00B64585"/>
    <w:rsid w:val="00B65043"/>
    <w:rsid w:val="00B70258"/>
    <w:rsid w:val="00B72FD7"/>
    <w:rsid w:val="00B85E6D"/>
    <w:rsid w:val="00B87CE6"/>
    <w:rsid w:val="00B918E7"/>
    <w:rsid w:val="00BA4B32"/>
    <w:rsid w:val="00BA7745"/>
    <w:rsid w:val="00BB2C6D"/>
    <w:rsid w:val="00BB658E"/>
    <w:rsid w:val="00BC25D6"/>
    <w:rsid w:val="00BE1064"/>
    <w:rsid w:val="00BF4463"/>
    <w:rsid w:val="00C10F30"/>
    <w:rsid w:val="00C127F3"/>
    <w:rsid w:val="00C1323A"/>
    <w:rsid w:val="00C14070"/>
    <w:rsid w:val="00C15F82"/>
    <w:rsid w:val="00C20772"/>
    <w:rsid w:val="00C25AC2"/>
    <w:rsid w:val="00C313B0"/>
    <w:rsid w:val="00C33B4D"/>
    <w:rsid w:val="00C34058"/>
    <w:rsid w:val="00C34CA7"/>
    <w:rsid w:val="00C35492"/>
    <w:rsid w:val="00C403DE"/>
    <w:rsid w:val="00C55CD6"/>
    <w:rsid w:val="00C575D3"/>
    <w:rsid w:val="00C638C2"/>
    <w:rsid w:val="00C641CC"/>
    <w:rsid w:val="00C64F20"/>
    <w:rsid w:val="00C668AA"/>
    <w:rsid w:val="00C674BA"/>
    <w:rsid w:val="00C70392"/>
    <w:rsid w:val="00C74538"/>
    <w:rsid w:val="00C80C41"/>
    <w:rsid w:val="00C92001"/>
    <w:rsid w:val="00C92E4F"/>
    <w:rsid w:val="00C96A1C"/>
    <w:rsid w:val="00CA36A3"/>
    <w:rsid w:val="00CA375E"/>
    <w:rsid w:val="00CA6E7D"/>
    <w:rsid w:val="00CB52EA"/>
    <w:rsid w:val="00CC1EE9"/>
    <w:rsid w:val="00CD797D"/>
    <w:rsid w:val="00CF1CEA"/>
    <w:rsid w:val="00CF4501"/>
    <w:rsid w:val="00CF4CDF"/>
    <w:rsid w:val="00D10EAF"/>
    <w:rsid w:val="00D1606A"/>
    <w:rsid w:val="00D16899"/>
    <w:rsid w:val="00D30F58"/>
    <w:rsid w:val="00D31ECB"/>
    <w:rsid w:val="00D45077"/>
    <w:rsid w:val="00D45B53"/>
    <w:rsid w:val="00D4619D"/>
    <w:rsid w:val="00D46F21"/>
    <w:rsid w:val="00D47926"/>
    <w:rsid w:val="00D57571"/>
    <w:rsid w:val="00D57DA6"/>
    <w:rsid w:val="00D60142"/>
    <w:rsid w:val="00D60D0C"/>
    <w:rsid w:val="00D6615C"/>
    <w:rsid w:val="00D71443"/>
    <w:rsid w:val="00D717A5"/>
    <w:rsid w:val="00D83E61"/>
    <w:rsid w:val="00D86791"/>
    <w:rsid w:val="00DA5048"/>
    <w:rsid w:val="00DB2F66"/>
    <w:rsid w:val="00DB4E88"/>
    <w:rsid w:val="00DC3AD8"/>
    <w:rsid w:val="00DC5F6E"/>
    <w:rsid w:val="00DD0322"/>
    <w:rsid w:val="00DE7A10"/>
    <w:rsid w:val="00DF07E0"/>
    <w:rsid w:val="00DF4DB5"/>
    <w:rsid w:val="00E00251"/>
    <w:rsid w:val="00E01DE7"/>
    <w:rsid w:val="00E02123"/>
    <w:rsid w:val="00E0670C"/>
    <w:rsid w:val="00E13F0A"/>
    <w:rsid w:val="00E17BFC"/>
    <w:rsid w:val="00E22EC6"/>
    <w:rsid w:val="00E27B56"/>
    <w:rsid w:val="00E33D72"/>
    <w:rsid w:val="00E41F15"/>
    <w:rsid w:val="00E424AA"/>
    <w:rsid w:val="00E43671"/>
    <w:rsid w:val="00E4623B"/>
    <w:rsid w:val="00E534B7"/>
    <w:rsid w:val="00E55977"/>
    <w:rsid w:val="00E564F0"/>
    <w:rsid w:val="00E61C54"/>
    <w:rsid w:val="00E62D80"/>
    <w:rsid w:val="00E6340E"/>
    <w:rsid w:val="00E6425B"/>
    <w:rsid w:val="00E71817"/>
    <w:rsid w:val="00E72FDE"/>
    <w:rsid w:val="00E74AF1"/>
    <w:rsid w:val="00E83A5A"/>
    <w:rsid w:val="00E868E8"/>
    <w:rsid w:val="00EB05E8"/>
    <w:rsid w:val="00EB75F2"/>
    <w:rsid w:val="00EC20DD"/>
    <w:rsid w:val="00EC3BD4"/>
    <w:rsid w:val="00EC5083"/>
    <w:rsid w:val="00EC6E73"/>
    <w:rsid w:val="00ED1A78"/>
    <w:rsid w:val="00EE7455"/>
    <w:rsid w:val="00EF2900"/>
    <w:rsid w:val="00F23319"/>
    <w:rsid w:val="00F2445F"/>
    <w:rsid w:val="00F338D2"/>
    <w:rsid w:val="00F376FB"/>
    <w:rsid w:val="00F43A11"/>
    <w:rsid w:val="00F51AED"/>
    <w:rsid w:val="00F5277F"/>
    <w:rsid w:val="00F527F3"/>
    <w:rsid w:val="00F52894"/>
    <w:rsid w:val="00F5490E"/>
    <w:rsid w:val="00F558A0"/>
    <w:rsid w:val="00F6014B"/>
    <w:rsid w:val="00F6344C"/>
    <w:rsid w:val="00F66B56"/>
    <w:rsid w:val="00F71904"/>
    <w:rsid w:val="00F7198A"/>
    <w:rsid w:val="00F72EB6"/>
    <w:rsid w:val="00F737B1"/>
    <w:rsid w:val="00F818AF"/>
    <w:rsid w:val="00F8492C"/>
    <w:rsid w:val="00F84F17"/>
    <w:rsid w:val="00F86BA7"/>
    <w:rsid w:val="00F90F87"/>
    <w:rsid w:val="00F91F04"/>
    <w:rsid w:val="00F96799"/>
    <w:rsid w:val="00FA638F"/>
    <w:rsid w:val="00FB050D"/>
    <w:rsid w:val="00FB4B15"/>
    <w:rsid w:val="00FC6536"/>
    <w:rsid w:val="00FC7D52"/>
    <w:rsid w:val="00FE5091"/>
    <w:rsid w:val="00FF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1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E2F31"/>
    <w:pPr>
      <w:keepNext/>
      <w:widowControl/>
      <w:suppressAutoHyphens w:val="0"/>
      <w:ind w:left="70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qFormat/>
    <w:rsid w:val="002E2F3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nhideWhenUsed/>
    <w:rsid w:val="002E2F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E2F31"/>
    <w:rPr>
      <w:rFonts w:ascii="Segoe UI" w:eastAsia="Lucida Sans Unicode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E2F31"/>
    <w:rPr>
      <w:rFonts w:ascii="Cambria" w:eastAsia="Times New Roman" w:hAnsi="Cambria"/>
      <w:b/>
      <w:bCs/>
      <w:i/>
      <w:iCs/>
    </w:rPr>
  </w:style>
  <w:style w:type="paragraph" w:styleId="a5">
    <w:name w:val="List Paragraph"/>
    <w:basedOn w:val="a"/>
    <w:uiPriority w:val="34"/>
    <w:qFormat/>
    <w:rsid w:val="002E2F3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6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2E2F31"/>
    <w:rPr>
      <w:szCs w:val="22"/>
      <w:lang w:eastAsia="ru-RU"/>
    </w:rPr>
  </w:style>
  <w:style w:type="paragraph" w:customStyle="1" w:styleId="ConsPlusNormal0">
    <w:name w:val="ConsPlusNormal"/>
    <w:link w:val="ConsPlusNormal"/>
    <w:rsid w:val="002E2F31"/>
    <w:pPr>
      <w:widowControl w:val="0"/>
      <w:autoSpaceDE w:val="0"/>
      <w:autoSpaceDN w:val="0"/>
      <w:adjustRightInd w:val="0"/>
    </w:pPr>
    <w:rPr>
      <w:szCs w:val="22"/>
      <w:lang w:eastAsia="ru-RU"/>
    </w:rPr>
  </w:style>
  <w:style w:type="character" w:customStyle="1" w:styleId="a8">
    <w:name w:val="Цветовое выделение"/>
    <w:rsid w:val="00075CD6"/>
    <w:rPr>
      <w:b/>
      <w:color w:val="000080"/>
    </w:rPr>
  </w:style>
  <w:style w:type="paragraph" w:styleId="a9">
    <w:name w:val="No Spacing"/>
    <w:link w:val="aa"/>
    <w:uiPriority w:val="1"/>
    <w:qFormat/>
    <w:rsid w:val="00075CD6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ConsPlusTitle">
    <w:name w:val="ConsPlusTitle"/>
    <w:rsid w:val="006C40A4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customStyle="1" w:styleId="s13">
    <w:name w:val="s_13"/>
    <w:basedOn w:val="a"/>
    <w:rsid w:val="00F376FB"/>
    <w:pPr>
      <w:widowControl/>
      <w:suppressAutoHyphens w:val="0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F6C0D"/>
    <w:pPr>
      <w:widowControl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ab">
    <w:name w:val="Знак Знак Знак Знак Знак Знак Знак Знак Знак"/>
    <w:basedOn w:val="a"/>
    <w:rsid w:val="00F90F8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F634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344C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E55977"/>
    <w:rPr>
      <w:b/>
      <w:bCs/>
    </w:rPr>
  </w:style>
  <w:style w:type="table" w:styleId="ae">
    <w:name w:val="Table Grid"/>
    <w:basedOn w:val="a1"/>
    <w:uiPriority w:val="99"/>
    <w:rsid w:val="00E6340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63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8063C4"/>
  </w:style>
  <w:style w:type="character" w:customStyle="1" w:styleId="hl">
    <w:name w:val="hl"/>
    <w:basedOn w:val="a0"/>
    <w:rsid w:val="008063C4"/>
  </w:style>
  <w:style w:type="character" w:customStyle="1" w:styleId="nobr">
    <w:name w:val="nobr"/>
    <w:basedOn w:val="a0"/>
    <w:rsid w:val="008063C4"/>
  </w:style>
  <w:style w:type="paragraph" w:customStyle="1" w:styleId="af">
    <w:name w:val="Знак Знак Знак Знак Знак Знак Знак Знак Знак"/>
    <w:basedOn w:val="a"/>
    <w:rsid w:val="001D08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84B"/>
    <w:rPr>
      <w:color w:val="605E5C"/>
      <w:shd w:val="clear" w:color="auto" w:fill="E1DFDD"/>
    </w:rPr>
  </w:style>
  <w:style w:type="paragraph" w:customStyle="1" w:styleId="12">
    <w:name w:val="1"/>
    <w:basedOn w:val="a"/>
    <w:rsid w:val="006D687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rsid w:val="00880277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webpageurl">
    <w:name w:val="webpageurl"/>
    <w:rsid w:val="00880277"/>
  </w:style>
  <w:style w:type="paragraph" w:styleId="af0">
    <w:name w:val="Normal (Web)"/>
    <w:basedOn w:val="a"/>
    <w:uiPriority w:val="99"/>
    <w:unhideWhenUsed/>
    <w:rsid w:val="002C55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1">
    <w:name w:val="Body Text Indent"/>
    <w:basedOn w:val="a"/>
    <w:link w:val="af2"/>
    <w:uiPriority w:val="99"/>
    <w:rsid w:val="0043152B"/>
    <w:pPr>
      <w:widowControl/>
      <w:suppressAutoHyphens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3152B"/>
    <w:rPr>
      <w:rFonts w:eastAsia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866FDA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77C1-AB8B-4E24-80B5-4939985F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2022-07-07T13:13:00Z</cp:lastPrinted>
  <dcterms:created xsi:type="dcterms:W3CDTF">2022-11-18T11:25:00Z</dcterms:created>
  <dcterms:modified xsi:type="dcterms:W3CDTF">2022-11-21T06:58:00Z</dcterms:modified>
</cp:coreProperties>
</file>