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2D" w:rsidRPr="00CC44BF" w:rsidRDefault="00FA3B23" w:rsidP="002B732D">
      <w:pPr>
        <w:jc w:val="center"/>
        <w:rPr>
          <w:bCs/>
          <w:color w:val="000000"/>
          <w:sz w:val="28"/>
          <w:szCs w:val="28"/>
        </w:rPr>
      </w:pPr>
      <w:r>
        <w:rPr>
          <w:b/>
          <w:sz w:val="28"/>
          <w:szCs w:val="28"/>
        </w:rPr>
        <w:tab/>
      </w:r>
      <w:r w:rsidR="0032437B">
        <w:rPr>
          <w:noProof/>
          <w:color w:val="000000"/>
          <w:sz w:val="28"/>
          <w:szCs w:val="28"/>
        </w:rPr>
        <w:drawing>
          <wp:inline distT="0" distB="0" distL="0" distR="0">
            <wp:extent cx="742950" cy="952500"/>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a:srcRect/>
                    <a:stretch>
                      <a:fillRect/>
                    </a:stretch>
                  </pic:blipFill>
                  <pic:spPr bwMode="auto">
                    <a:xfrm>
                      <a:off x="0" y="0"/>
                      <a:ext cx="742950" cy="952500"/>
                    </a:xfrm>
                    <a:prstGeom prst="rect">
                      <a:avLst/>
                    </a:prstGeom>
                    <a:noFill/>
                    <a:ln w="9525">
                      <a:noFill/>
                      <a:miter lim="800000"/>
                      <a:headEnd/>
                      <a:tailEnd/>
                    </a:ln>
                  </pic:spPr>
                </pic:pic>
              </a:graphicData>
            </a:graphic>
          </wp:inline>
        </w:drawing>
      </w:r>
    </w:p>
    <w:p w:rsidR="002B732D" w:rsidRPr="00FA775A" w:rsidRDefault="002B732D" w:rsidP="002B732D">
      <w:pPr>
        <w:jc w:val="center"/>
        <w:rPr>
          <w:bCs/>
          <w:color w:val="000000"/>
          <w:sz w:val="25"/>
          <w:szCs w:val="25"/>
        </w:rPr>
      </w:pPr>
      <w:r w:rsidRPr="00FA775A">
        <w:rPr>
          <w:bCs/>
          <w:color w:val="000000"/>
          <w:sz w:val="25"/>
          <w:szCs w:val="25"/>
        </w:rPr>
        <w:t>РОССИЙСКАЯ ФЕДЕРАЦИЯ</w:t>
      </w:r>
    </w:p>
    <w:p w:rsidR="002B732D" w:rsidRPr="00FA775A" w:rsidRDefault="002B732D" w:rsidP="002B732D">
      <w:pPr>
        <w:jc w:val="center"/>
        <w:rPr>
          <w:bCs/>
          <w:color w:val="000000"/>
          <w:sz w:val="25"/>
          <w:szCs w:val="25"/>
        </w:rPr>
      </w:pPr>
      <w:r w:rsidRPr="00FA775A">
        <w:rPr>
          <w:bCs/>
          <w:color w:val="000000"/>
          <w:sz w:val="25"/>
          <w:szCs w:val="25"/>
        </w:rPr>
        <w:t>РОСТОВСКАЯ ОБЛАСТЬ</w:t>
      </w:r>
    </w:p>
    <w:p w:rsidR="002B732D" w:rsidRPr="00FA775A" w:rsidRDefault="002B732D" w:rsidP="002B732D">
      <w:pPr>
        <w:jc w:val="center"/>
        <w:rPr>
          <w:bCs/>
          <w:color w:val="000000"/>
          <w:sz w:val="25"/>
          <w:szCs w:val="25"/>
        </w:rPr>
      </w:pPr>
      <w:r w:rsidRPr="00FA775A">
        <w:rPr>
          <w:bCs/>
          <w:color w:val="000000"/>
          <w:sz w:val="25"/>
          <w:szCs w:val="25"/>
        </w:rPr>
        <w:t xml:space="preserve">МУНИЦИПАЛЬНОЕ ОБРАЗОВАНИЕ </w:t>
      </w:r>
    </w:p>
    <w:p w:rsidR="002B732D" w:rsidRPr="00FA775A" w:rsidRDefault="002B732D" w:rsidP="002B732D">
      <w:pPr>
        <w:jc w:val="center"/>
        <w:rPr>
          <w:bCs/>
          <w:color w:val="000000"/>
          <w:sz w:val="25"/>
          <w:szCs w:val="25"/>
        </w:rPr>
      </w:pPr>
      <w:r w:rsidRPr="00FA775A">
        <w:rPr>
          <w:bCs/>
          <w:color w:val="000000"/>
          <w:sz w:val="25"/>
          <w:szCs w:val="25"/>
        </w:rPr>
        <w:t>«КОНСТАНТИНОВСКОЕ ГОРОДСКОЕ ПОСЕЛЕНИЕ»</w:t>
      </w:r>
    </w:p>
    <w:p w:rsidR="002B732D" w:rsidRPr="00FA775A" w:rsidRDefault="002B732D" w:rsidP="002B732D">
      <w:pPr>
        <w:jc w:val="center"/>
        <w:rPr>
          <w:bCs/>
          <w:color w:val="000000"/>
          <w:sz w:val="25"/>
          <w:szCs w:val="25"/>
        </w:rPr>
      </w:pPr>
    </w:p>
    <w:p w:rsidR="002B732D" w:rsidRPr="00FA775A" w:rsidRDefault="002B732D" w:rsidP="002B732D">
      <w:pPr>
        <w:jc w:val="center"/>
        <w:rPr>
          <w:bCs/>
          <w:color w:val="000000"/>
          <w:sz w:val="25"/>
          <w:szCs w:val="25"/>
        </w:rPr>
      </w:pPr>
      <w:r w:rsidRPr="00FA775A">
        <w:rPr>
          <w:bCs/>
          <w:color w:val="000000"/>
          <w:sz w:val="25"/>
          <w:szCs w:val="25"/>
        </w:rPr>
        <w:t>АДМИНИСТРАЦИЯ КОНСТАНТИНОВСКОГО ГОРОДСКОГО ПОСЕЛЕНИЯ</w:t>
      </w:r>
    </w:p>
    <w:p w:rsidR="002B732D" w:rsidRPr="00FA775A" w:rsidRDefault="002B732D" w:rsidP="002B732D">
      <w:pPr>
        <w:jc w:val="center"/>
        <w:rPr>
          <w:bCs/>
          <w:color w:val="000000"/>
          <w:sz w:val="25"/>
          <w:szCs w:val="25"/>
        </w:rPr>
      </w:pPr>
    </w:p>
    <w:p w:rsidR="002B732D" w:rsidRPr="00FA775A" w:rsidRDefault="002B732D" w:rsidP="002B732D">
      <w:pPr>
        <w:jc w:val="center"/>
        <w:rPr>
          <w:bCs/>
          <w:color w:val="000000"/>
          <w:sz w:val="25"/>
          <w:szCs w:val="25"/>
        </w:rPr>
      </w:pPr>
      <w:r w:rsidRPr="00FA775A">
        <w:rPr>
          <w:bCs/>
          <w:color w:val="000000"/>
          <w:sz w:val="25"/>
          <w:szCs w:val="25"/>
        </w:rPr>
        <w:t>ПОСТАНОВЛЕНИЕ</w:t>
      </w:r>
    </w:p>
    <w:p w:rsidR="002B732D" w:rsidRPr="00FA775A" w:rsidRDefault="002B732D" w:rsidP="002B732D">
      <w:pPr>
        <w:jc w:val="center"/>
        <w:rPr>
          <w:bCs/>
          <w:color w:val="000000"/>
          <w:sz w:val="25"/>
          <w:szCs w:val="25"/>
        </w:rPr>
      </w:pPr>
    </w:p>
    <w:tbl>
      <w:tblPr>
        <w:tblW w:w="0" w:type="auto"/>
        <w:tblLook w:val="04A0"/>
      </w:tblPr>
      <w:tblGrid>
        <w:gridCol w:w="3171"/>
        <w:gridCol w:w="3219"/>
        <w:gridCol w:w="3180"/>
      </w:tblGrid>
      <w:tr w:rsidR="002B732D" w:rsidRPr="00FA775A" w:rsidTr="0050666F">
        <w:tc>
          <w:tcPr>
            <w:tcW w:w="3322" w:type="dxa"/>
            <w:shd w:val="clear" w:color="auto" w:fill="auto"/>
          </w:tcPr>
          <w:p w:rsidR="002B732D" w:rsidRPr="00FA775A" w:rsidRDefault="002B732D" w:rsidP="00E65AF1">
            <w:pPr>
              <w:rPr>
                <w:bCs/>
                <w:color w:val="000000"/>
                <w:sz w:val="25"/>
                <w:szCs w:val="25"/>
              </w:rPr>
            </w:pPr>
            <w:r w:rsidRPr="00FA775A">
              <w:rPr>
                <w:bCs/>
                <w:color w:val="000000"/>
                <w:sz w:val="25"/>
                <w:szCs w:val="25"/>
              </w:rPr>
              <w:t xml:space="preserve">от </w:t>
            </w:r>
            <w:r w:rsidR="00E65AF1">
              <w:rPr>
                <w:bCs/>
                <w:color w:val="000000"/>
                <w:sz w:val="25"/>
                <w:szCs w:val="25"/>
              </w:rPr>
              <w:t>16.08.2023</w:t>
            </w:r>
          </w:p>
        </w:tc>
        <w:tc>
          <w:tcPr>
            <w:tcW w:w="3322" w:type="dxa"/>
            <w:shd w:val="clear" w:color="auto" w:fill="auto"/>
          </w:tcPr>
          <w:p w:rsidR="002B732D" w:rsidRPr="00FA775A" w:rsidRDefault="002B732D" w:rsidP="0050666F">
            <w:pPr>
              <w:jc w:val="center"/>
              <w:rPr>
                <w:bCs/>
                <w:color w:val="000000"/>
                <w:sz w:val="25"/>
                <w:szCs w:val="25"/>
              </w:rPr>
            </w:pPr>
            <w:r w:rsidRPr="00FA775A">
              <w:rPr>
                <w:bCs/>
                <w:color w:val="000000"/>
                <w:sz w:val="25"/>
                <w:szCs w:val="25"/>
              </w:rPr>
              <w:t xml:space="preserve"> г. Константиновск     </w:t>
            </w:r>
          </w:p>
        </w:tc>
        <w:tc>
          <w:tcPr>
            <w:tcW w:w="3323" w:type="dxa"/>
            <w:shd w:val="clear" w:color="auto" w:fill="auto"/>
          </w:tcPr>
          <w:p w:rsidR="002B732D" w:rsidRPr="00FA775A" w:rsidRDefault="002B732D" w:rsidP="00A902FD">
            <w:pPr>
              <w:jc w:val="right"/>
              <w:rPr>
                <w:bCs/>
                <w:color w:val="000000"/>
                <w:sz w:val="25"/>
                <w:szCs w:val="25"/>
              </w:rPr>
            </w:pPr>
            <w:r w:rsidRPr="00FA775A">
              <w:rPr>
                <w:bCs/>
                <w:color w:val="000000"/>
                <w:sz w:val="25"/>
                <w:szCs w:val="25"/>
              </w:rPr>
              <w:t xml:space="preserve">№ </w:t>
            </w:r>
            <w:r w:rsidR="00E65AF1" w:rsidRPr="00E65AF1">
              <w:rPr>
                <w:bCs/>
                <w:color w:val="000000"/>
                <w:sz w:val="25"/>
                <w:szCs w:val="25"/>
              </w:rPr>
              <w:t>78.13/1196-П</w:t>
            </w:r>
          </w:p>
        </w:tc>
      </w:tr>
    </w:tbl>
    <w:p w:rsidR="00EA1C71" w:rsidRPr="009D4144" w:rsidRDefault="00EA1C71" w:rsidP="002B732D">
      <w:pPr>
        <w:pStyle w:val="a6"/>
        <w:tabs>
          <w:tab w:val="center" w:pos="4677"/>
          <w:tab w:val="left" w:pos="7188"/>
          <w:tab w:val="left" w:pos="8196"/>
          <w:tab w:val="left" w:pos="8664"/>
        </w:tabs>
        <w:jc w:val="left"/>
        <w:rPr>
          <w:sz w:val="28"/>
          <w:szCs w:val="28"/>
        </w:rPr>
      </w:pPr>
    </w:p>
    <w:p w:rsidR="002B732D" w:rsidRPr="009514DB" w:rsidRDefault="002B732D" w:rsidP="00EA1C71">
      <w:pPr>
        <w:jc w:val="center"/>
        <w:rPr>
          <w:b/>
          <w:sz w:val="28"/>
          <w:szCs w:val="28"/>
        </w:rPr>
      </w:pPr>
      <w:r w:rsidRPr="009514DB">
        <w:rPr>
          <w:b/>
          <w:sz w:val="28"/>
          <w:szCs w:val="28"/>
        </w:rPr>
        <w:t xml:space="preserve">«Об утверждении  отчета об оценке эффективности </w:t>
      </w:r>
    </w:p>
    <w:p w:rsidR="00EA1C71" w:rsidRPr="009514DB" w:rsidRDefault="002B732D" w:rsidP="00EA1C71">
      <w:pPr>
        <w:jc w:val="center"/>
        <w:rPr>
          <w:b/>
          <w:sz w:val="28"/>
          <w:szCs w:val="28"/>
        </w:rPr>
      </w:pPr>
      <w:r w:rsidRPr="009514DB">
        <w:rPr>
          <w:b/>
          <w:sz w:val="28"/>
          <w:szCs w:val="28"/>
        </w:rPr>
        <w:t xml:space="preserve">налоговых расходов Константиновского городского поселения» </w:t>
      </w:r>
    </w:p>
    <w:p w:rsidR="002B732D" w:rsidRPr="009D4144" w:rsidRDefault="002B732D" w:rsidP="00EA1C71">
      <w:pPr>
        <w:jc w:val="center"/>
        <w:rPr>
          <w:sz w:val="28"/>
          <w:szCs w:val="28"/>
        </w:rPr>
      </w:pPr>
    </w:p>
    <w:p w:rsidR="009D4144" w:rsidRPr="00CD098C" w:rsidRDefault="009D4144" w:rsidP="009D4144">
      <w:pPr>
        <w:jc w:val="both"/>
        <w:rPr>
          <w:sz w:val="28"/>
          <w:szCs w:val="28"/>
        </w:rPr>
      </w:pPr>
      <w:r w:rsidRPr="009D4144">
        <w:rPr>
          <w:sz w:val="28"/>
          <w:szCs w:val="28"/>
        </w:rPr>
        <w:t xml:space="preserve">     В целях обоснованности предоставления режимов льготного налогообложения в </w:t>
      </w:r>
      <w:r w:rsidR="000E0A49">
        <w:rPr>
          <w:sz w:val="28"/>
          <w:szCs w:val="28"/>
        </w:rPr>
        <w:t>Константиновском городском поселении</w:t>
      </w:r>
      <w:r w:rsidRPr="009D4144">
        <w:rPr>
          <w:sz w:val="28"/>
          <w:szCs w:val="28"/>
        </w:rPr>
        <w:t xml:space="preserve"> и в соответствии </w:t>
      </w:r>
      <w:r w:rsidRPr="009D4144">
        <w:rPr>
          <w:sz w:val="28"/>
          <w:szCs w:val="28"/>
          <w:lang w:val="en-US"/>
        </w:rPr>
        <w:t>c</w:t>
      </w:r>
      <w:r w:rsidRPr="009D4144">
        <w:rPr>
          <w:sz w:val="28"/>
          <w:szCs w:val="28"/>
        </w:rPr>
        <w:t xml:space="preserve"> Постановлением Администрации </w:t>
      </w:r>
      <w:r w:rsidR="00CD098C">
        <w:rPr>
          <w:sz w:val="28"/>
          <w:szCs w:val="28"/>
        </w:rPr>
        <w:t>Константиновского городского поселения</w:t>
      </w:r>
      <w:r w:rsidRPr="009D4144">
        <w:rPr>
          <w:sz w:val="28"/>
          <w:szCs w:val="28"/>
        </w:rPr>
        <w:t xml:space="preserve"> от </w:t>
      </w:r>
      <w:r w:rsidR="00CD098C">
        <w:rPr>
          <w:sz w:val="28"/>
          <w:szCs w:val="28"/>
        </w:rPr>
        <w:t>19</w:t>
      </w:r>
      <w:r w:rsidRPr="009D4144">
        <w:rPr>
          <w:sz w:val="28"/>
          <w:szCs w:val="28"/>
        </w:rPr>
        <w:t>.</w:t>
      </w:r>
      <w:r w:rsidR="00CD098C">
        <w:rPr>
          <w:sz w:val="28"/>
          <w:szCs w:val="28"/>
        </w:rPr>
        <w:t>03</w:t>
      </w:r>
      <w:r w:rsidRPr="009D4144">
        <w:rPr>
          <w:sz w:val="28"/>
          <w:szCs w:val="28"/>
        </w:rPr>
        <w:t>.</w:t>
      </w:r>
      <w:r w:rsidR="00CD098C">
        <w:rPr>
          <w:sz w:val="28"/>
          <w:szCs w:val="28"/>
        </w:rPr>
        <w:t>2020</w:t>
      </w:r>
      <w:r w:rsidRPr="009D4144">
        <w:rPr>
          <w:sz w:val="28"/>
          <w:szCs w:val="28"/>
        </w:rPr>
        <w:t xml:space="preserve"> № </w:t>
      </w:r>
      <w:r w:rsidR="00CD098C">
        <w:rPr>
          <w:sz w:val="28"/>
          <w:szCs w:val="28"/>
        </w:rPr>
        <w:t>210</w:t>
      </w:r>
      <w:r w:rsidRPr="009D4144">
        <w:rPr>
          <w:sz w:val="28"/>
          <w:szCs w:val="28"/>
        </w:rPr>
        <w:t xml:space="preserve"> «Об утверждении Методики оценки эффективности налоговых расходов </w:t>
      </w:r>
      <w:r w:rsidR="00CD098C">
        <w:rPr>
          <w:sz w:val="28"/>
          <w:szCs w:val="28"/>
        </w:rPr>
        <w:t>Константиновского городского поселения</w:t>
      </w:r>
      <w:r w:rsidRPr="009D4144">
        <w:rPr>
          <w:sz w:val="28"/>
          <w:szCs w:val="28"/>
        </w:rPr>
        <w:t>»,</w:t>
      </w:r>
      <w:r w:rsidR="00CD098C">
        <w:rPr>
          <w:sz w:val="28"/>
          <w:szCs w:val="28"/>
        </w:rPr>
        <w:t xml:space="preserve"> Администрация Константиновского городского поселения постановляет</w:t>
      </w:r>
      <w:r w:rsidR="00CD098C" w:rsidRPr="00CD098C">
        <w:rPr>
          <w:sz w:val="28"/>
          <w:szCs w:val="28"/>
        </w:rPr>
        <w:t>:</w:t>
      </w:r>
    </w:p>
    <w:p w:rsidR="001821DE" w:rsidRPr="009D4144" w:rsidRDefault="001821DE" w:rsidP="001821DE">
      <w:pPr>
        <w:pStyle w:val="ConsPlusNormal"/>
        <w:widowControl/>
        <w:ind w:firstLine="0"/>
        <w:jc w:val="center"/>
        <w:rPr>
          <w:rFonts w:ascii="Times New Roman" w:hAnsi="Times New Roman" w:cs="Times New Roman"/>
          <w:sz w:val="28"/>
          <w:szCs w:val="28"/>
        </w:rPr>
      </w:pPr>
    </w:p>
    <w:p w:rsidR="009D4144" w:rsidRDefault="009D4144" w:rsidP="00CD098C">
      <w:pPr>
        <w:pStyle w:val="ConsPlusNormal"/>
        <w:ind w:firstLine="709"/>
        <w:jc w:val="both"/>
        <w:rPr>
          <w:rFonts w:ascii="Times New Roman" w:hAnsi="Times New Roman" w:cs="Times New Roman"/>
          <w:sz w:val="28"/>
          <w:szCs w:val="28"/>
        </w:rPr>
      </w:pPr>
      <w:r w:rsidRPr="00367900">
        <w:rPr>
          <w:rFonts w:ascii="Times New Roman" w:hAnsi="Times New Roman" w:cs="Times New Roman"/>
          <w:sz w:val="28"/>
          <w:szCs w:val="28"/>
        </w:rPr>
        <w:t xml:space="preserve">1. </w:t>
      </w:r>
      <w:r w:rsidR="00367900" w:rsidRPr="00367900">
        <w:rPr>
          <w:rFonts w:ascii="Times New Roman" w:hAnsi="Times New Roman" w:cs="Times New Roman"/>
          <w:sz w:val="28"/>
          <w:szCs w:val="28"/>
        </w:rPr>
        <w:t xml:space="preserve">Утвердить отчет об оценке эффективности налоговых расходов по земельному налогу с физических лиц </w:t>
      </w:r>
      <w:r w:rsidR="00CD098C">
        <w:rPr>
          <w:rFonts w:ascii="Times New Roman" w:hAnsi="Times New Roman" w:cs="Times New Roman"/>
          <w:sz w:val="28"/>
          <w:szCs w:val="28"/>
        </w:rPr>
        <w:t>Константиновского городского поселения</w:t>
      </w:r>
      <w:r w:rsidR="00367900" w:rsidRPr="00367900">
        <w:rPr>
          <w:rFonts w:ascii="Times New Roman" w:hAnsi="Times New Roman" w:cs="Times New Roman"/>
          <w:sz w:val="28"/>
          <w:szCs w:val="28"/>
        </w:rPr>
        <w:t xml:space="preserve">  за </w:t>
      </w:r>
      <w:r w:rsidR="002B732D">
        <w:rPr>
          <w:rFonts w:ascii="Times New Roman" w:hAnsi="Times New Roman" w:cs="Times New Roman"/>
          <w:sz w:val="28"/>
          <w:szCs w:val="28"/>
        </w:rPr>
        <w:t>202</w:t>
      </w:r>
      <w:r w:rsidR="00A902FD">
        <w:rPr>
          <w:rFonts w:ascii="Times New Roman" w:hAnsi="Times New Roman" w:cs="Times New Roman"/>
          <w:sz w:val="28"/>
          <w:szCs w:val="28"/>
        </w:rPr>
        <w:t>2</w:t>
      </w:r>
      <w:r w:rsidR="00367900" w:rsidRPr="00367900">
        <w:rPr>
          <w:rFonts w:ascii="Times New Roman" w:hAnsi="Times New Roman" w:cs="Times New Roman"/>
          <w:sz w:val="28"/>
          <w:szCs w:val="28"/>
        </w:rPr>
        <w:t xml:space="preserve"> год</w:t>
      </w:r>
      <w:r w:rsidR="003628F6">
        <w:rPr>
          <w:rFonts w:ascii="Times New Roman" w:hAnsi="Times New Roman" w:cs="Times New Roman"/>
          <w:sz w:val="28"/>
          <w:szCs w:val="28"/>
        </w:rPr>
        <w:t>,</w:t>
      </w:r>
      <w:r w:rsidR="00367900" w:rsidRPr="00367900">
        <w:rPr>
          <w:rFonts w:ascii="Times New Roman" w:hAnsi="Times New Roman" w:cs="Times New Roman"/>
          <w:sz w:val="28"/>
          <w:szCs w:val="28"/>
        </w:rPr>
        <w:t xml:space="preserve"> </w:t>
      </w:r>
      <w:r w:rsidRPr="00367900">
        <w:rPr>
          <w:rFonts w:ascii="Times New Roman" w:hAnsi="Times New Roman" w:cs="Times New Roman"/>
          <w:sz w:val="28"/>
          <w:szCs w:val="28"/>
        </w:rPr>
        <w:t>согласно приложени</w:t>
      </w:r>
      <w:r w:rsidR="00367900" w:rsidRPr="00367900">
        <w:rPr>
          <w:rFonts w:ascii="Times New Roman" w:hAnsi="Times New Roman" w:cs="Times New Roman"/>
          <w:sz w:val="28"/>
          <w:szCs w:val="28"/>
        </w:rPr>
        <w:t>ю №1</w:t>
      </w:r>
      <w:r w:rsidRPr="00367900">
        <w:rPr>
          <w:rFonts w:ascii="Times New Roman" w:hAnsi="Times New Roman" w:cs="Times New Roman"/>
          <w:sz w:val="28"/>
          <w:szCs w:val="28"/>
        </w:rPr>
        <w:t xml:space="preserve"> к настоящему </w:t>
      </w:r>
      <w:r w:rsidR="00C25B2F" w:rsidRPr="00367900">
        <w:rPr>
          <w:rFonts w:ascii="Times New Roman" w:hAnsi="Times New Roman" w:cs="Times New Roman"/>
          <w:sz w:val="28"/>
          <w:szCs w:val="28"/>
        </w:rPr>
        <w:t>постановлени</w:t>
      </w:r>
      <w:r w:rsidRPr="00367900">
        <w:rPr>
          <w:rFonts w:ascii="Times New Roman" w:hAnsi="Times New Roman" w:cs="Times New Roman"/>
          <w:sz w:val="28"/>
          <w:szCs w:val="28"/>
        </w:rPr>
        <w:t>ю.</w:t>
      </w:r>
    </w:p>
    <w:p w:rsidR="00845257" w:rsidRDefault="00845257" w:rsidP="00845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67900">
        <w:rPr>
          <w:rFonts w:ascii="Times New Roman" w:hAnsi="Times New Roman" w:cs="Times New Roman"/>
          <w:sz w:val="28"/>
          <w:szCs w:val="28"/>
        </w:rPr>
        <w:t xml:space="preserve">Утвердить отчет об оценке эффективности налоговых расходов по земельному налогу с </w:t>
      </w:r>
      <w:r>
        <w:rPr>
          <w:rFonts w:ascii="Times New Roman" w:hAnsi="Times New Roman" w:cs="Times New Roman"/>
          <w:sz w:val="28"/>
          <w:szCs w:val="28"/>
        </w:rPr>
        <w:t xml:space="preserve">организаций </w:t>
      </w:r>
      <w:r w:rsidRPr="00367900">
        <w:rPr>
          <w:rFonts w:ascii="Times New Roman" w:hAnsi="Times New Roman" w:cs="Times New Roman"/>
          <w:sz w:val="28"/>
          <w:szCs w:val="28"/>
        </w:rPr>
        <w:t xml:space="preserve"> </w:t>
      </w:r>
      <w:r>
        <w:rPr>
          <w:rFonts w:ascii="Times New Roman" w:hAnsi="Times New Roman" w:cs="Times New Roman"/>
          <w:sz w:val="28"/>
          <w:szCs w:val="28"/>
        </w:rPr>
        <w:t>Константиновского городского поселения</w:t>
      </w:r>
      <w:r w:rsidRPr="00367900">
        <w:rPr>
          <w:rFonts w:ascii="Times New Roman" w:hAnsi="Times New Roman" w:cs="Times New Roman"/>
          <w:sz w:val="28"/>
          <w:szCs w:val="28"/>
        </w:rPr>
        <w:t xml:space="preserve">  за </w:t>
      </w:r>
      <w:r>
        <w:rPr>
          <w:rFonts w:ascii="Times New Roman" w:hAnsi="Times New Roman" w:cs="Times New Roman"/>
          <w:sz w:val="28"/>
          <w:szCs w:val="28"/>
        </w:rPr>
        <w:t>2022</w:t>
      </w:r>
      <w:r w:rsidRPr="00367900">
        <w:rPr>
          <w:rFonts w:ascii="Times New Roman" w:hAnsi="Times New Roman" w:cs="Times New Roman"/>
          <w:sz w:val="28"/>
          <w:szCs w:val="28"/>
        </w:rPr>
        <w:t xml:space="preserve"> год</w:t>
      </w:r>
      <w:r>
        <w:rPr>
          <w:rFonts w:ascii="Times New Roman" w:hAnsi="Times New Roman" w:cs="Times New Roman"/>
          <w:sz w:val="28"/>
          <w:szCs w:val="28"/>
        </w:rPr>
        <w:t>,</w:t>
      </w:r>
      <w:r w:rsidRPr="00367900">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w:t>
      </w:r>
      <w:r w:rsidR="00C14602">
        <w:rPr>
          <w:rFonts w:ascii="Times New Roman" w:hAnsi="Times New Roman" w:cs="Times New Roman"/>
          <w:sz w:val="28"/>
          <w:szCs w:val="28"/>
        </w:rPr>
        <w:t>2</w:t>
      </w:r>
      <w:r w:rsidRPr="00367900">
        <w:rPr>
          <w:rFonts w:ascii="Times New Roman" w:hAnsi="Times New Roman" w:cs="Times New Roman"/>
          <w:sz w:val="28"/>
          <w:szCs w:val="28"/>
        </w:rPr>
        <w:t xml:space="preserve"> к настоящему постановлению.</w:t>
      </w:r>
    </w:p>
    <w:p w:rsidR="00367900" w:rsidRDefault="00845257" w:rsidP="00CD09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67900" w:rsidRPr="00367900">
        <w:rPr>
          <w:rFonts w:ascii="Times New Roman" w:hAnsi="Times New Roman" w:cs="Times New Roman"/>
          <w:sz w:val="28"/>
          <w:szCs w:val="28"/>
        </w:rPr>
        <w:t>.</w:t>
      </w:r>
      <w:r w:rsidR="00367900">
        <w:rPr>
          <w:rFonts w:ascii="Times New Roman" w:hAnsi="Times New Roman" w:cs="Times New Roman"/>
          <w:sz w:val="28"/>
          <w:szCs w:val="28"/>
        </w:rPr>
        <w:t xml:space="preserve"> </w:t>
      </w:r>
      <w:r w:rsidR="00367900" w:rsidRPr="00367900">
        <w:rPr>
          <w:rFonts w:ascii="Times New Roman" w:hAnsi="Times New Roman" w:cs="Times New Roman"/>
          <w:sz w:val="28"/>
          <w:szCs w:val="28"/>
        </w:rPr>
        <w:t>Утвердить отчет об оценке эффективности налоговых расходов по  налогу</w:t>
      </w:r>
      <w:r w:rsidR="00367900">
        <w:rPr>
          <w:rFonts w:ascii="Times New Roman" w:hAnsi="Times New Roman" w:cs="Times New Roman"/>
          <w:sz w:val="28"/>
          <w:szCs w:val="28"/>
        </w:rPr>
        <w:t xml:space="preserve"> на имущество</w:t>
      </w:r>
      <w:r w:rsidR="00367900" w:rsidRPr="00367900">
        <w:rPr>
          <w:rFonts w:ascii="Times New Roman" w:hAnsi="Times New Roman" w:cs="Times New Roman"/>
          <w:sz w:val="28"/>
          <w:szCs w:val="28"/>
        </w:rPr>
        <w:t xml:space="preserve"> с физических лиц </w:t>
      </w:r>
      <w:r w:rsidR="00CD098C">
        <w:rPr>
          <w:rFonts w:ascii="Times New Roman" w:hAnsi="Times New Roman" w:cs="Times New Roman"/>
          <w:sz w:val="28"/>
          <w:szCs w:val="28"/>
        </w:rPr>
        <w:t>Константиновского городского поселения</w:t>
      </w:r>
      <w:r w:rsidR="00367900" w:rsidRPr="00367900">
        <w:rPr>
          <w:rFonts w:ascii="Times New Roman" w:hAnsi="Times New Roman" w:cs="Times New Roman"/>
          <w:sz w:val="28"/>
          <w:szCs w:val="28"/>
        </w:rPr>
        <w:t xml:space="preserve">  за </w:t>
      </w:r>
      <w:r w:rsidR="002B732D">
        <w:rPr>
          <w:rFonts w:ascii="Times New Roman" w:hAnsi="Times New Roman" w:cs="Times New Roman"/>
          <w:sz w:val="28"/>
          <w:szCs w:val="28"/>
        </w:rPr>
        <w:t>202</w:t>
      </w:r>
      <w:r w:rsidR="00A902FD">
        <w:rPr>
          <w:rFonts w:ascii="Times New Roman" w:hAnsi="Times New Roman" w:cs="Times New Roman"/>
          <w:sz w:val="28"/>
          <w:szCs w:val="28"/>
        </w:rPr>
        <w:t>2</w:t>
      </w:r>
      <w:r w:rsidR="00367900" w:rsidRPr="00367900">
        <w:rPr>
          <w:rFonts w:ascii="Times New Roman" w:hAnsi="Times New Roman" w:cs="Times New Roman"/>
          <w:sz w:val="28"/>
          <w:szCs w:val="28"/>
        </w:rPr>
        <w:t xml:space="preserve"> год</w:t>
      </w:r>
      <w:r w:rsidR="003628F6">
        <w:rPr>
          <w:rFonts w:ascii="Times New Roman" w:hAnsi="Times New Roman" w:cs="Times New Roman"/>
          <w:sz w:val="28"/>
          <w:szCs w:val="28"/>
        </w:rPr>
        <w:t>,</w:t>
      </w:r>
      <w:r w:rsidR="00367900" w:rsidRPr="00367900">
        <w:rPr>
          <w:rFonts w:ascii="Times New Roman" w:hAnsi="Times New Roman" w:cs="Times New Roman"/>
          <w:sz w:val="28"/>
          <w:szCs w:val="28"/>
        </w:rPr>
        <w:t xml:space="preserve"> согласно приложению №</w:t>
      </w:r>
      <w:r w:rsidR="00C14602">
        <w:rPr>
          <w:rFonts w:ascii="Times New Roman" w:hAnsi="Times New Roman" w:cs="Times New Roman"/>
          <w:sz w:val="28"/>
          <w:szCs w:val="28"/>
        </w:rPr>
        <w:t>3</w:t>
      </w:r>
      <w:r w:rsidR="00367900" w:rsidRPr="00367900">
        <w:rPr>
          <w:rFonts w:ascii="Times New Roman" w:hAnsi="Times New Roman" w:cs="Times New Roman"/>
          <w:sz w:val="28"/>
          <w:szCs w:val="28"/>
        </w:rPr>
        <w:t xml:space="preserve"> к настоящему постановлению</w:t>
      </w:r>
      <w:r w:rsidR="00367900">
        <w:rPr>
          <w:rFonts w:ascii="Times New Roman" w:hAnsi="Times New Roman" w:cs="Times New Roman"/>
          <w:sz w:val="28"/>
          <w:szCs w:val="28"/>
        </w:rPr>
        <w:t>.</w:t>
      </w:r>
    </w:p>
    <w:p w:rsidR="00367900" w:rsidRPr="00367900" w:rsidRDefault="00845257" w:rsidP="00CD09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67900">
        <w:rPr>
          <w:rFonts w:ascii="Times New Roman" w:hAnsi="Times New Roman" w:cs="Times New Roman"/>
          <w:sz w:val="28"/>
          <w:szCs w:val="28"/>
        </w:rPr>
        <w:t xml:space="preserve">. </w:t>
      </w:r>
      <w:r w:rsidR="00367900" w:rsidRPr="00367900">
        <w:rPr>
          <w:rFonts w:ascii="Times New Roman" w:hAnsi="Times New Roman" w:cs="Times New Roman"/>
          <w:sz w:val="28"/>
          <w:szCs w:val="28"/>
        </w:rPr>
        <w:t>Настоящее постановление вступает в силу со дня его официального обнародования</w:t>
      </w:r>
      <w:r w:rsidR="0087437A">
        <w:rPr>
          <w:rFonts w:ascii="Times New Roman" w:hAnsi="Times New Roman" w:cs="Times New Roman"/>
          <w:sz w:val="28"/>
          <w:szCs w:val="28"/>
        </w:rPr>
        <w:t xml:space="preserve"> и подлежит размещению на официальном сайте Администрации Константиновского городского поселения</w:t>
      </w:r>
      <w:r w:rsidR="00367900" w:rsidRPr="00367900">
        <w:rPr>
          <w:rFonts w:ascii="Times New Roman" w:hAnsi="Times New Roman" w:cs="Times New Roman"/>
          <w:sz w:val="28"/>
          <w:szCs w:val="28"/>
        </w:rPr>
        <w:t>.</w:t>
      </w:r>
    </w:p>
    <w:p w:rsidR="0087437A" w:rsidRPr="0080354C" w:rsidRDefault="00845257" w:rsidP="0087437A">
      <w:pPr>
        <w:ind w:firstLine="708"/>
        <w:jc w:val="both"/>
        <w:rPr>
          <w:sz w:val="28"/>
          <w:szCs w:val="28"/>
        </w:rPr>
      </w:pPr>
      <w:r>
        <w:rPr>
          <w:sz w:val="28"/>
          <w:szCs w:val="28"/>
        </w:rPr>
        <w:t>5</w:t>
      </w:r>
      <w:r w:rsidR="0087437A" w:rsidRPr="0080354C">
        <w:rPr>
          <w:sz w:val="28"/>
          <w:szCs w:val="28"/>
        </w:rPr>
        <w:t xml:space="preserve">. Контроль за исполнением настоящего </w:t>
      </w:r>
      <w:r w:rsidR="0087437A">
        <w:rPr>
          <w:sz w:val="28"/>
          <w:szCs w:val="28"/>
        </w:rPr>
        <w:t>постановления</w:t>
      </w:r>
      <w:r w:rsidR="0087437A" w:rsidRPr="0080354C">
        <w:rPr>
          <w:sz w:val="28"/>
          <w:szCs w:val="28"/>
        </w:rPr>
        <w:t xml:space="preserve"> </w:t>
      </w:r>
      <w:r w:rsidR="0087437A">
        <w:rPr>
          <w:sz w:val="28"/>
          <w:szCs w:val="28"/>
        </w:rPr>
        <w:t>возложить на заместителя главы Администрации Константиновского городского поселения Макарова А.С.</w:t>
      </w:r>
    </w:p>
    <w:p w:rsidR="0087437A" w:rsidRPr="0080354C" w:rsidRDefault="0087437A" w:rsidP="0087437A">
      <w:pPr>
        <w:jc w:val="center"/>
        <w:rPr>
          <w:sz w:val="28"/>
          <w:szCs w:val="28"/>
        </w:rPr>
      </w:pPr>
      <w:r w:rsidRPr="0080354C">
        <w:rPr>
          <w:sz w:val="28"/>
          <w:szCs w:val="28"/>
        </w:rPr>
        <w:t xml:space="preserve">  </w:t>
      </w:r>
    </w:p>
    <w:p w:rsidR="0087437A" w:rsidRDefault="0087437A" w:rsidP="0087437A">
      <w:pPr>
        <w:ind w:firstLine="142"/>
        <w:jc w:val="both"/>
        <w:rPr>
          <w:sz w:val="28"/>
          <w:szCs w:val="28"/>
        </w:rPr>
      </w:pPr>
      <w:r>
        <w:rPr>
          <w:sz w:val="28"/>
          <w:szCs w:val="28"/>
        </w:rPr>
        <w:t xml:space="preserve">Глава Администрации </w:t>
      </w:r>
    </w:p>
    <w:p w:rsidR="0087437A" w:rsidRDefault="0087437A" w:rsidP="0087437A">
      <w:pPr>
        <w:ind w:firstLine="142"/>
        <w:jc w:val="both"/>
        <w:rPr>
          <w:sz w:val="28"/>
          <w:szCs w:val="28"/>
        </w:rPr>
      </w:pPr>
      <w:r>
        <w:rPr>
          <w:sz w:val="28"/>
          <w:szCs w:val="28"/>
        </w:rPr>
        <w:t xml:space="preserve">Константиновского городского поселения                  </w:t>
      </w:r>
      <w:r w:rsidRPr="0047656F">
        <w:rPr>
          <w:sz w:val="28"/>
          <w:szCs w:val="28"/>
        </w:rPr>
        <w:t xml:space="preserve">         </w:t>
      </w:r>
      <w:r>
        <w:rPr>
          <w:sz w:val="28"/>
          <w:szCs w:val="28"/>
        </w:rPr>
        <w:t>А.А. Казаков</w:t>
      </w:r>
    </w:p>
    <w:p w:rsidR="00845257" w:rsidRDefault="00845257" w:rsidP="00D60F78">
      <w:pPr>
        <w:pStyle w:val="ConsPlusNormal"/>
        <w:jc w:val="right"/>
        <w:rPr>
          <w:rFonts w:ascii="Times New Roman" w:hAnsi="Times New Roman" w:cs="Times New Roman"/>
          <w:sz w:val="24"/>
          <w:szCs w:val="24"/>
        </w:rPr>
      </w:pPr>
    </w:p>
    <w:p w:rsidR="00EA1C71" w:rsidRPr="00CA36C5" w:rsidRDefault="00EA1C71" w:rsidP="00D60F78">
      <w:pPr>
        <w:pStyle w:val="ConsPlusNormal"/>
        <w:jc w:val="right"/>
        <w:rPr>
          <w:rFonts w:ascii="Times New Roman" w:hAnsi="Times New Roman" w:cs="Times New Roman"/>
          <w:sz w:val="24"/>
          <w:szCs w:val="24"/>
        </w:rPr>
      </w:pPr>
      <w:r w:rsidRPr="00CA36C5">
        <w:rPr>
          <w:rFonts w:ascii="Times New Roman" w:hAnsi="Times New Roman" w:cs="Times New Roman"/>
          <w:sz w:val="24"/>
          <w:szCs w:val="24"/>
        </w:rPr>
        <w:lastRenderedPageBreak/>
        <w:t>Приложение</w:t>
      </w:r>
      <w:r w:rsidR="00CA36C5" w:rsidRPr="00CA36C5">
        <w:rPr>
          <w:rFonts w:ascii="Times New Roman" w:hAnsi="Times New Roman" w:cs="Times New Roman"/>
          <w:sz w:val="24"/>
          <w:szCs w:val="24"/>
        </w:rPr>
        <w:t xml:space="preserve"> № 1</w:t>
      </w:r>
    </w:p>
    <w:p w:rsidR="00EA1C71" w:rsidRPr="00225D2D" w:rsidRDefault="00EA1C71" w:rsidP="001821DE">
      <w:pPr>
        <w:ind w:firstLine="142"/>
        <w:jc w:val="right"/>
      </w:pPr>
      <w:r w:rsidRPr="00225D2D">
        <w:tab/>
      </w:r>
      <w:r w:rsidRPr="00225D2D">
        <w:tab/>
      </w:r>
      <w:r w:rsidRPr="00225D2D">
        <w:tab/>
      </w:r>
      <w:r w:rsidRPr="00225D2D">
        <w:tab/>
      </w:r>
      <w:r w:rsidRPr="00225D2D">
        <w:tab/>
      </w:r>
      <w:r w:rsidRPr="00225D2D">
        <w:tab/>
      </w:r>
      <w:r w:rsidRPr="00225D2D">
        <w:tab/>
        <w:t xml:space="preserve">          к Постановлению  </w:t>
      </w:r>
    </w:p>
    <w:p w:rsidR="0087437A" w:rsidRDefault="00EA1C71" w:rsidP="001821DE">
      <w:pPr>
        <w:jc w:val="right"/>
      </w:pPr>
      <w:r w:rsidRPr="00225D2D">
        <w:tab/>
      </w:r>
      <w:r w:rsidRPr="00225D2D">
        <w:tab/>
      </w:r>
      <w:r w:rsidRPr="00225D2D">
        <w:tab/>
      </w:r>
      <w:r w:rsidRPr="00225D2D">
        <w:tab/>
      </w:r>
      <w:r w:rsidRPr="00225D2D">
        <w:tab/>
      </w:r>
      <w:r w:rsidRPr="00225D2D">
        <w:tab/>
      </w:r>
      <w:r w:rsidRPr="00225D2D">
        <w:tab/>
      </w:r>
      <w:r w:rsidRPr="00225D2D">
        <w:tab/>
        <w:t xml:space="preserve">         Администрации </w:t>
      </w:r>
      <w:r w:rsidR="0087437A">
        <w:t xml:space="preserve">Константиновского </w:t>
      </w:r>
    </w:p>
    <w:p w:rsidR="00EA1C71" w:rsidRPr="00225D2D" w:rsidRDefault="0087437A" w:rsidP="001821DE">
      <w:pPr>
        <w:jc w:val="right"/>
      </w:pPr>
      <w:r>
        <w:t>городского поселения</w:t>
      </w:r>
    </w:p>
    <w:p w:rsidR="001A4734" w:rsidRPr="00CA36C5" w:rsidRDefault="00EA1C71" w:rsidP="00577398">
      <w:pPr>
        <w:ind w:firstLine="142"/>
        <w:jc w:val="right"/>
      </w:pPr>
      <w:r w:rsidRPr="00225D2D">
        <w:t xml:space="preserve">                                                                                                 от </w:t>
      </w:r>
      <w:r w:rsidR="00E65AF1">
        <w:t>16.08.2023</w:t>
      </w:r>
      <w:r w:rsidRPr="00225D2D">
        <w:t xml:space="preserve"> №</w:t>
      </w:r>
      <w:r>
        <w:t xml:space="preserve"> </w:t>
      </w:r>
      <w:r w:rsidR="00E65AF1" w:rsidRPr="00E65AF1">
        <w:t>78.13/1196-П</w:t>
      </w:r>
    </w:p>
    <w:p w:rsidR="002B732D" w:rsidRDefault="002B732D" w:rsidP="0087437A">
      <w:pPr>
        <w:pStyle w:val="ConsPlusNormal"/>
        <w:ind w:firstLine="709"/>
        <w:jc w:val="center"/>
        <w:rPr>
          <w:rFonts w:ascii="Times New Roman" w:hAnsi="Times New Roman" w:cs="Times New Roman"/>
          <w:b/>
          <w:sz w:val="28"/>
          <w:szCs w:val="28"/>
        </w:rPr>
      </w:pPr>
    </w:p>
    <w:p w:rsidR="0087437A" w:rsidRPr="00D31D91" w:rsidRDefault="0087437A" w:rsidP="0087437A">
      <w:pPr>
        <w:pStyle w:val="ConsPlusNormal"/>
        <w:ind w:firstLine="709"/>
        <w:jc w:val="center"/>
        <w:rPr>
          <w:rFonts w:ascii="Times New Roman" w:hAnsi="Times New Roman" w:cs="Times New Roman"/>
          <w:b/>
          <w:sz w:val="28"/>
          <w:szCs w:val="28"/>
        </w:rPr>
      </w:pPr>
      <w:r w:rsidRPr="00D31D91">
        <w:rPr>
          <w:rFonts w:ascii="Times New Roman" w:hAnsi="Times New Roman" w:cs="Times New Roman"/>
          <w:b/>
          <w:sz w:val="28"/>
          <w:szCs w:val="28"/>
        </w:rPr>
        <w:t>Отчет об оценке эффективности налоговых расходов</w:t>
      </w:r>
    </w:p>
    <w:p w:rsidR="0087437A" w:rsidRPr="00D31D91" w:rsidRDefault="0087437A" w:rsidP="0087437A">
      <w:pPr>
        <w:pStyle w:val="ConsPlusNormal"/>
        <w:ind w:firstLine="709"/>
        <w:jc w:val="center"/>
        <w:rPr>
          <w:rFonts w:ascii="Times New Roman" w:hAnsi="Times New Roman" w:cs="Times New Roman"/>
          <w:b/>
          <w:sz w:val="28"/>
          <w:szCs w:val="28"/>
        </w:rPr>
      </w:pPr>
      <w:r w:rsidRPr="00D31D91">
        <w:rPr>
          <w:rFonts w:ascii="Times New Roman" w:hAnsi="Times New Roman" w:cs="Times New Roman"/>
          <w:b/>
          <w:sz w:val="28"/>
          <w:szCs w:val="28"/>
        </w:rPr>
        <w:t xml:space="preserve">Константиновского городского поселения  за </w:t>
      </w:r>
      <w:r w:rsidR="002B732D">
        <w:rPr>
          <w:rFonts w:ascii="Times New Roman" w:hAnsi="Times New Roman" w:cs="Times New Roman"/>
          <w:b/>
          <w:sz w:val="28"/>
          <w:szCs w:val="28"/>
        </w:rPr>
        <w:t>202</w:t>
      </w:r>
      <w:r w:rsidR="00A902FD">
        <w:rPr>
          <w:rFonts w:ascii="Times New Roman" w:hAnsi="Times New Roman" w:cs="Times New Roman"/>
          <w:b/>
          <w:sz w:val="28"/>
          <w:szCs w:val="28"/>
        </w:rPr>
        <w:t>2</w:t>
      </w:r>
      <w:r w:rsidRPr="00D31D91">
        <w:rPr>
          <w:rFonts w:ascii="Times New Roman" w:hAnsi="Times New Roman" w:cs="Times New Roman"/>
          <w:b/>
          <w:sz w:val="28"/>
          <w:szCs w:val="28"/>
        </w:rPr>
        <w:t xml:space="preserve">  год</w:t>
      </w:r>
    </w:p>
    <w:p w:rsidR="0087437A" w:rsidRDefault="0087437A" w:rsidP="0087437A">
      <w:pPr>
        <w:pStyle w:val="ConsPlusNormal"/>
        <w:ind w:firstLine="709"/>
        <w:jc w:val="center"/>
        <w:rPr>
          <w:rFonts w:ascii="Times New Roman" w:hAnsi="Times New Roman" w:cs="Times New Roman"/>
          <w:b/>
          <w:sz w:val="28"/>
          <w:szCs w:val="28"/>
        </w:rPr>
      </w:pPr>
      <w:r w:rsidRPr="00D31D91">
        <w:rPr>
          <w:rFonts w:ascii="Times New Roman" w:hAnsi="Times New Roman" w:cs="Times New Roman"/>
          <w:b/>
          <w:sz w:val="28"/>
          <w:szCs w:val="28"/>
        </w:rPr>
        <w:t>по земельному налогу</w:t>
      </w:r>
      <w:r w:rsidR="00845257">
        <w:rPr>
          <w:rFonts w:ascii="Times New Roman" w:hAnsi="Times New Roman" w:cs="Times New Roman"/>
          <w:b/>
          <w:sz w:val="28"/>
          <w:szCs w:val="28"/>
        </w:rPr>
        <w:t xml:space="preserve"> с физических лиц</w:t>
      </w:r>
    </w:p>
    <w:p w:rsidR="0087437A" w:rsidRPr="00D31D91" w:rsidRDefault="0087437A" w:rsidP="0087437A">
      <w:pPr>
        <w:pStyle w:val="ConsPlusNormal"/>
        <w:ind w:firstLine="709"/>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90"/>
        <w:gridCol w:w="3191"/>
      </w:tblGrid>
      <w:tr w:rsidR="0087437A" w:rsidRPr="002D7675" w:rsidTr="0087437A">
        <w:trPr>
          <w:jc w:val="center"/>
        </w:trPr>
        <w:tc>
          <w:tcPr>
            <w:tcW w:w="2660" w:type="dxa"/>
          </w:tcPr>
          <w:p w:rsidR="0087437A" w:rsidRPr="002D7675" w:rsidRDefault="0087437A" w:rsidP="0087437A">
            <w:pPr>
              <w:widowControl w:val="0"/>
              <w:autoSpaceDE w:val="0"/>
              <w:autoSpaceDN w:val="0"/>
              <w:adjustRightInd w:val="0"/>
              <w:ind w:firstLine="720"/>
              <w:jc w:val="center"/>
            </w:pPr>
            <w:r w:rsidRPr="002D7675">
              <w:t>Наименование показателя</w:t>
            </w:r>
          </w:p>
        </w:tc>
        <w:tc>
          <w:tcPr>
            <w:tcW w:w="3190" w:type="dxa"/>
          </w:tcPr>
          <w:p w:rsidR="0087437A" w:rsidRPr="002D7675" w:rsidRDefault="0087437A" w:rsidP="0087437A">
            <w:pPr>
              <w:widowControl w:val="0"/>
              <w:autoSpaceDE w:val="0"/>
              <w:autoSpaceDN w:val="0"/>
              <w:adjustRightInd w:val="0"/>
              <w:ind w:firstLine="720"/>
              <w:jc w:val="center"/>
            </w:pPr>
            <w:r w:rsidRPr="002D7675">
              <w:t>Результат исполнения</w:t>
            </w:r>
          </w:p>
        </w:tc>
        <w:tc>
          <w:tcPr>
            <w:tcW w:w="3191" w:type="dxa"/>
          </w:tcPr>
          <w:p w:rsidR="0087437A" w:rsidRPr="002D7675" w:rsidRDefault="0087437A" w:rsidP="0087437A">
            <w:pPr>
              <w:widowControl w:val="0"/>
              <w:autoSpaceDE w:val="0"/>
              <w:autoSpaceDN w:val="0"/>
              <w:adjustRightInd w:val="0"/>
              <w:ind w:firstLine="720"/>
              <w:jc w:val="center"/>
            </w:pPr>
            <w:r w:rsidRPr="002D7675">
              <w:t>Примечание</w:t>
            </w:r>
          </w:p>
        </w:tc>
      </w:tr>
      <w:tr w:rsidR="0087437A" w:rsidRPr="002D7675" w:rsidTr="0087437A">
        <w:trPr>
          <w:jc w:val="center"/>
        </w:trPr>
        <w:tc>
          <w:tcPr>
            <w:tcW w:w="9041" w:type="dxa"/>
            <w:gridSpan w:val="3"/>
          </w:tcPr>
          <w:p w:rsidR="0087437A" w:rsidRPr="002D7675" w:rsidRDefault="0087437A" w:rsidP="0087437A">
            <w:pPr>
              <w:pStyle w:val="ConsPlusNormal"/>
              <w:ind w:firstLine="709"/>
              <w:jc w:val="center"/>
              <w:rPr>
                <w:rFonts w:ascii="Times New Roman" w:hAnsi="Times New Roman" w:cs="Times New Roman"/>
                <w:b/>
                <w:sz w:val="24"/>
                <w:szCs w:val="24"/>
              </w:rPr>
            </w:pPr>
            <w:r w:rsidRPr="002D7675">
              <w:rPr>
                <w:rFonts w:ascii="Times New Roman" w:hAnsi="Times New Roman" w:cs="Times New Roman"/>
                <w:b/>
                <w:sz w:val="24"/>
                <w:szCs w:val="24"/>
              </w:rPr>
              <w:t>1. Общие характеристики налоговых расходов.</w:t>
            </w:r>
          </w:p>
          <w:p w:rsidR="0087437A" w:rsidRPr="002D7675" w:rsidRDefault="0087437A" w:rsidP="0087437A">
            <w:pPr>
              <w:widowControl w:val="0"/>
              <w:autoSpaceDE w:val="0"/>
              <w:autoSpaceDN w:val="0"/>
              <w:adjustRightInd w:val="0"/>
              <w:ind w:firstLine="720"/>
              <w:jc w:val="center"/>
            </w:pPr>
          </w:p>
        </w:tc>
      </w:tr>
      <w:tr w:rsidR="0087437A" w:rsidRPr="002D7675" w:rsidTr="0087437A">
        <w:trPr>
          <w:jc w:val="center"/>
        </w:trPr>
        <w:tc>
          <w:tcPr>
            <w:tcW w:w="2660" w:type="dxa"/>
          </w:tcPr>
          <w:p w:rsidR="0087437A" w:rsidRPr="002D7675" w:rsidRDefault="0087437A" w:rsidP="0087437A">
            <w:pPr>
              <w:pStyle w:val="ConsPlusNormal"/>
              <w:ind w:firstLine="0"/>
              <w:rPr>
                <w:rFonts w:ascii="Times New Roman" w:hAnsi="Times New Roman" w:cs="Times New Roman"/>
                <w:sz w:val="24"/>
                <w:szCs w:val="24"/>
              </w:rPr>
            </w:pPr>
            <w:r w:rsidRPr="002D7675">
              <w:rPr>
                <w:rFonts w:ascii="Times New Roman" w:hAnsi="Times New Roman" w:cs="Times New Roman"/>
                <w:sz w:val="24"/>
                <w:szCs w:val="24"/>
              </w:rPr>
              <w:t>1.1. Наименование налоговой льготы, освобождения, иных преференций (далее – налоговая льгота).</w:t>
            </w:r>
          </w:p>
        </w:tc>
        <w:tc>
          <w:tcPr>
            <w:tcW w:w="3190" w:type="dxa"/>
          </w:tcPr>
          <w:p w:rsidR="0087437A" w:rsidRPr="002D7675" w:rsidRDefault="0087437A" w:rsidP="0087437A">
            <w:pPr>
              <w:widowControl w:val="0"/>
              <w:autoSpaceDE w:val="0"/>
              <w:autoSpaceDN w:val="0"/>
              <w:adjustRightInd w:val="0"/>
              <w:ind w:firstLine="720"/>
            </w:pPr>
            <w:r w:rsidRPr="002D7675">
              <w:t>Освобождение от уплаты земельного налога  определенных категорий налогоплательщиков, проживающих на территории Константиновского городского поселения</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1.2. Наименование налога, по которому предусмотрена налоговая льгота</w:t>
            </w:r>
          </w:p>
        </w:tc>
        <w:tc>
          <w:tcPr>
            <w:tcW w:w="3190" w:type="dxa"/>
          </w:tcPr>
          <w:p w:rsidR="0087437A" w:rsidRPr="002D7675" w:rsidRDefault="0087437A" w:rsidP="0087437A">
            <w:pPr>
              <w:widowControl w:val="0"/>
              <w:autoSpaceDE w:val="0"/>
              <w:autoSpaceDN w:val="0"/>
              <w:adjustRightInd w:val="0"/>
              <w:ind w:firstLine="720"/>
            </w:pPr>
            <w:r w:rsidRPr="002D7675">
              <w:t>Земельный налог</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1.3. Вид налоговой льготы</w:t>
            </w:r>
          </w:p>
        </w:tc>
        <w:tc>
          <w:tcPr>
            <w:tcW w:w="3190" w:type="dxa"/>
          </w:tcPr>
          <w:p w:rsidR="0087437A" w:rsidRPr="002D7675" w:rsidRDefault="0087437A" w:rsidP="0087437A">
            <w:pPr>
              <w:widowControl w:val="0"/>
              <w:autoSpaceDE w:val="0"/>
              <w:autoSpaceDN w:val="0"/>
              <w:adjustRightInd w:val="0"/>
              <w:ind w:firstLine="720"/>
            </w:pPr>
            <w:r w:rsidRPr="002D7675">
              <w:t>Социальная</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1.4. Реквизиты нормативно-правового акта Константиновского городского поселения, в соответствии с которым предусмотрена налоговая льгота</w:t>
            </w:r>
          </w:p>
        </w:tc>
        <w:tc>
          <w:tcPr>
            <w:tcW w:w="3190" w:type="dxa"/>
          </w:tcPr>
          <w:p w:rsidR="0087437A" w:rsidRPr="002D7675" w:rsidRDefault="0087437A" w:rsidP="0045191A">
            <w:pPr>
              <w:widowControl w:val="0"/>
              <w:autoSpaceDE w:val="0"/>
              <w:autoSpaceDN w:val="0"/>
              <w:adjustRightInd w:val="0"/>
              <w:ind w:firstLine="720"/>
              <w:jc w:val="both"/>
            </w:pPr>
            <w:r w:rsidRPr="002D7675">
              <w:t xml:space="preserve">Решение Собрания депутатов Константиновского городского поселения от 23.11.2018 г. № 102 «О земельном налоге на территории муниципального образования «Константиновское городское поселение» ( в </w:t>
            </w:r>
            <w:proofErr w:type="spellStart"/>
            <w:r w:rsidRPr="002D7675">
              <w:t>ред</w:t>
            </w:r>
            <w:proofErr w:type="spellEnd"/>
            <w:r w:rsidRPr="002D7675">
              <w:t xml:space="preserve"> . от </w:t>
            </w:r>
            <w:r w:rsidR="0045191A" w:rsidRPr="002D7675">
              <w:t>25</w:t>
            </w:r>
            <w:r w:rsidRPr="002D7675">
              <w:t>.</w:t>
            </w:r>
            <w:r w:rsidR="0045191A" w:rsidRPr="002D7675">
              <w:t>11</w:t>
            </w:r>
            <w:r w:rsidRPr="002D7675">
              <w:t>.</w:t>
            </w:r>
            <w:r w:rsidR="0045191A" w:rsidRPr="002D7675">
              <w:t>2022</w:t>
            </w:r>
            <w:r w:rsidRPr="002D7675">
              <w:t xml:space="preserve"> № </w:t>
            </w:r>
            <w:r w:rsidR="0045191A" w:rsidRPr="002D7675">
              <w:t>55</w:t>
            </w:r>
            <w:r w:rsidRPr="002D7675">
              <w:t>)</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1.5. Наименование куратора налоговых расходов</w:t>
            </w:r>
          </w:p>
        </w:tc>
        <w:tc>
          <w:tcPr>
            <w:tcW w:w="3190" w:type="dxa"/>
          </w:tcPr>
          <w:p w:rsidR="0087437A" w:rsidRPr="002D7675" w:rsidRDefault="0087437A" w:rsidP="0087437A">
            <w:pPr>
              <w:widowControl w:val="0"/>
              <w:autoSpaceDE w:val="0"/>
              <w:autoSpaceDN w:val="0"/>
              <w:adjustRightInd w:val="0"/>
              <w:ind w:firstLine="720"/>
            </w:pPr>
            <w:r w:rsidRPr="002D7675">
              <w:t>Администрация Константиновского городского поселения</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9041" w:type="dxa"/>
            <w:gridSpan w:val="3"/>
          </w:tcPr>
          <w:p w:rsidR="0087437A" w:rsidRPr="002D7675" w:rsidRDefault="0087437A" w:rsidP="0087437A">
            <w:pPr>
              <w:pStyle w:val="ConsPlusNormal"/>
              <w:ind w:firstLine="709"/>
              <w:jc w:val="center"/>
              <w:rPr>
                <w:rFonts w:ascii="Times New Roman" w:hAnsi="Times New Roman" w:cs="Times New Roman"/>
                <w:b/>
                <w:sz w:val="24"/>
                <w:szCs w:val="24"/>
              </w:rPr>
            </w:pPr>
            <w:r w:rsidRPr="002D7675">
              <w:rPr>
                <w:rFonts w:ascii="Times New Roman" w:hAnsi="Times New Roman" w:cs="Times New Roman"/>
                <w:b/>
                <w:sz w:val="24"/>
                <w:szCs w:val="24"/>
              </w:rPr>
              <w:t>2. Целевые характеристики налоговых расходов.</w:t>
            </w:r>
          </w:p>
          <w:p w:rsidR="0087437A" w:rsidRPr="002D7675" w:rsidRDefault="0087437A" w:rsidP="0087437A">
            <w:pPr>
              <w:widowControl w:val="0"/>
              <w:autoSpaceDE w:val="0"/>
              <w:autoSpaceDN w:val="0"/>
              <w:adjustRightInd w:val="0"/>
              <w:ind w:firstLine="720"/>
              <w:jc w:val="center"/>
              <w:rPr>
                <w:b/>
              </w:rPr>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2.1. Целевая категория налогового расхода</w:t>
            </w:r>
          </w:p>
        </w:tc>
        <w:tc>
          <w:tcPr>
            <w:tcW w:w="3190" w:type="dxa"/>
          </w:tcPr>
          <w:p w:rsidR="0087437A" w:rsidRPr="002D7675" w:rsidRDefault="0087437A" w:rsidP="0087437A">
            <w:pPr>
              <w:widowControl w:val="0"/>
              <w:autoSpaceDE w:val="0"/>
              <w:autoSpaceDN w:val="0"/>
              <w:adjustRightInd w:val="0"/>
              <w:ind w:firstLine="720"/>
            </w:pPr>
            <w:r w:rsidRPr="002D7675">
              <w:t>Социальная</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2.2. Цели предоставления налоговой льготы</w:t>
            </w:r>
          </w:p>
        </w:tc>
        <w:tc>
          <w:tcPr>
            <w:tcW w:w="3190" w:type="dxa"/>
          </w:tcPr>
          <w:p w:rsidR="0087437A" w:rsidRPr="002D7675" w:rsidRDefault="00B82502" w:rsidP="0087437A">
            <w:pPr>
              <w:widowControl w:val="0"/>
              <w:autoSpaceDE w:val="0"/>
              <w:autoSpaceDN w:val="0"/>
              <w:adjustRightInd w:val="0"/>
              <w:ind w:firstLine="720"/>
            </w:pPr>
            <w:r w:rsidRPr="002D7675">
              <w:t>Повышение уровня и качества жизни социально незащищенных групп населения</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 xml:space="preserve">2.3. Наименование и реквизиты </w:t>
            </w:r>
            <w:r w:rsidRPr="002D7675">
              <w:rPr>
                <w:rFonts w:ascii="Times New Roman" w:hAnsi="Times New Roman" w:cs="Times New Roman"/>
                <w:sz w:val="24"/>
                <w:szCs w:val="24"/>
              </w:rPr>
              <w:lastRenderedPageBreak/>
              <w:t>нормативных правовых актов Константиновского городского поселения, утверждающих муниципальные программы Константиновского городского поселения</w:t>
            </w:r>
          </w:p>
        </w:tc>
        <w:tc>
          <w:tcPr>
            <w:tcW w:w="3190" w:type="dxa"/>
          </w:tcPr>
          <w:p w:rsidR="0087437A" w:rsidRPr="002D7675" w:rsidRDefault="00B82502" w:rsidP="0087437A">
            <w:pPr>
              <w:widowControl w:val="0"/>
              <w:autoSpaceDE w:val="0"/>
              <w:autoSpaceDN w:val="0"/>
              <w:adjustRightInd w:val="0"/>
              <w:ind w:firstLine="720"/>
            </w:pPr>
            <w:r w:rsidRPr="002D7675">
              <w:lastRenderedPageBreak/>
              <w:t xml:space="preserve">Постановление Администрации </w:t>
            </w:r>
            <w:r w:rsidRPr="002D7675">
              <w:lastRenderedPageBreak/>
              <w:t>Константиновского городского поселения от 29.12.2018 № 218 « Об утверждении муниципальной программы Константиновского городского поселения « Муниципальная политика»</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lastRenderedPageBreak/>
              <w:t>2.4. Наименование показателей (индикаторов) достижения целей муниципальных программ  Константиновского городского поселения,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указанных показателей (индикаторов)</w:t>
            </w:r>
          </w:p>
        </w:tc>
        <w:tc>
          <w:tcPr>
            <w:tcW w:w="3190" w:type="dxa"/>
          </w:tcPr>
          <w:p w:rsidR="0087437A" w:rsidRPr="002D7675" w:rsidRDefault="00B82502" w:rsidP="00B82502">
            <w:pPr>
              <w:widowControl w:val="0"/>
              <w:autoSpaceDE w:val="0"/>
              <w:autoSpaceDN w:val="0"/>
              <w:adjustRightInd w:val="0"/>
              <w:ind w:firstLine="720"/>
            </w:pPr>
            <w:r w:rsidRPr="002D7675">
              <w:t>1. Востребованность налоговой льготой не менее 30%.</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2.5. Критерии целесообразности налоговых расходов</w:t>
            </w:r>
          </w:p>
        </w:tc>
        <w:tc>
          <w:tcPr>
            <w:tcW w:w="3190" w:type="dxa"/>
          </w:tcPr>
          <w:p w:rsidR="0087437A" w:rsidRPr="002D7675" w:rsidRDefault="00B82502" w:rsidP="00B82502">
            <w:pPr>
              <w:widowControl w:val="0"/>
              <w:autoSpaceDE w:val="0"/>
              <w:autoSpaceDN w:val="0"/>
              <w:adjustRightInd w:val="0"/>
              <w:ind w:firstLine="720"/>
              <w:jc w:val="both"/>
            </w:pPr>
            <w:r w:rsidRPr="002D7675">
              <w:t>1. Соответствие налоговых расходов КГП целям муниципальных программ Константиновского городского поселения, структурным элементам муниципальных программ Константиновского городского поселения.</w:t>
            </w:r>
          </w:p>
          <w:p w:rsidR="00B82502" w:rsidRPr="002D7675" w:rsidRDefault="00B82502" w:rsidP="00B82502">
            <w:pPr>
              <w:widowControl w:val="0"/>
              <w:autoSpaceDE w:val="0"/>
              <w:autoSpaceDN w:val="0"/>
              <w:adjustRightInd w:val="0"/>
              <w:ind w:firstLine="720"/>
              <w:jc w:val="both"/>
            </w:pPr>
            <w:r w:rsidRPr="002D7675">
              <w:t xml:space="preserve">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 летний период. </w:t>
            </w:r>
          </w:p>
          <w:p w:rsidR="00B82502" w:rsidRPr="002D7675" w:rsidRDefault="00B82502" w:rsidP="0087437A">
            <w:pPr>
              <w:widowControl w:val="0"/>
              <w:autoSpaceDE w:val="0"/>
              <w:autoSpaceDN w:val="0"/>
              <w:adjustRightInd w:val="0"/>
              <w:ind w:firstLine="720"/>
            </w:pP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2.6. Критерии результативности налоговых расходов</w:t>
            </w:r>
          </w:p>
        </w:tc>
        <w:tc>
          <w:tcPr>
            <w:tcW w:w="3190" w:type="dxa"/>
          </w:tcPr>
          <w:p w:rsidR="0087437A" w:rsidRPr="002D7675" w:rsidRDefault="0087437A" w:rsidP="0087437A">
            <w:pPr>
              <w:widowControl w:val="0"/>
              <w:autoSpaceDE w:val="0"/>
              <w:autoSpaceDN w:val="0"/>
              <w:adjustRightInd w:val="0"/>
              <w:ind w:firstLine="720"/>
            </w:pPr>
            <w:r w:rsidRPr="002D7675">
              <w:t xml:space="preserve">Критерием результативности налоговых расходов определяется целевой показатель – число налогоплательщиков </w:t>
            </w:r>
            <w:r w:rsidRPr="002D7675">
              <w:lastRenderedPageBreak/>
              <w:t>воспользовавшихся  льготой</w:t>
            </w:r>
            <w:r w:rsidR="00B82502" w:rsidRPr="002D7675">
              <w:t>.</w:t>
            </w:r>
          </w:p>
          <w:p w:rsidR="00B82502" w:rsidRPr="002D7675" w:rsidRDefault="00B82502" w:rsidP="0087437A">
            <w:pPr>
              <w:widowControl w:val="0"/>
              <w:autoSpaceDE w:val="0"/>
              <w:autoSpaceDN w:val="0"/>
              <w:adjustRightInd w:val="0"/>
              <w:ind w:firstLine="720"/>
            </w:pPr>
            <w:r w:rsidRPr="002D7675">
              <w:t xml:space="preserve">Оценка вклада налоговой льготы в изменение значения показателя (индикатора) принимает положительное значение. </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9041" w:type="dxa"/>
            <w:gridSpan w:val="3"/>
          </w:tcPr>
          <w:p w:rsidR="0087437A" w:rsidRPr="002D7675" w:rsidRDefault="0087437A" w:rsidP="0087437A">
            <w:pPr>
              <w:pStyle w:val="ConsPlusNormal"/>
              <w:ind w:firstLine="709"/>
              <w:jc w:val="center"/>
              <w:rPr>
                <w:rFonts w:ascii="Times New Roman" w:hAnsi="Times New Roman" w:cs="Times New Roman"/>
                <w:b/>
                <w:sz w:val="24"/>
                <w:szCs w:val="24"/>
              </w:rPr>
            </w:pPr>
            <w:r w:rsidRPr="002D7675">
              <w:rPr>
                <w:rFonts w:ascii="Times New Roman" w:hAnsi="Times New Roman" w:cs="Times New Roman"/>
                <w:b/>
                <w:sz w:val="24"/>
                <w:szCs w:val="24"/>
              </w:rPr>
              <w:lastRenderedPageBreak/>
              <w:t>3. Фискальные характеристики налоговых расходов.</w:t>
            </w:r>
          </w:p>
          <w:p w:rsidR="0087437A" w:rsidRPr="002D7675" w:rsidRDefault="0087437A" w:rsidP="0087437A">
            <w:pPr>
              <w:widowControl w:val="0"/>
              <w:autoSpaceDE w:val="0"/>
              <w:autoSpaceDN w:val="0"/>
              <w:adjustRightInd w:val="0"/>
              <w:ind w:firstLine="720"/>
              <w:rPr>
                <w:b/>
              </w:rPr>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3.1. Количество плательщиков, воспользовавшихся льготами</w:t>
            </w:r>
          </w:p>
        </w:tc>
        <w:tc>
          <w:tcPr>
            <w:tcW w:w="3190" w:type="dxa"/>
          </w:tcPr>
          <w:p w:rsidR="0087437A" w:rsidRPr="002D7675" w:rsidRDefault="00167B57" w:rsidP="0087437A">
            <w:pPr>
              <w:widowControl w:val="0"/>
              <w:autoSpaceDE w:val="0"/>
              <w:autoSpaceDN w:val="0"/>
              <w:adjustRightInd w:val="0"/>
              <w:ind w:firstLine="720"/>
            </w:pPr>
            <w:r w:rsidRPr="002D7675">
              <w:t>16</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3.2. Суммы выпадающих доходов бюджета Константиновского городского поселения по налоговым расходам</w:t>
            </w:r>
          </w:p>
          <w:p w:rsidR="0087437A" w:rsidRPr="002D7675" w:rsidRDefault="0087437A" w:rsidP="0087437A">
            <w:pPr>
              <w:widowControl w:val="0"/>
              <w:autoSpaceDE w:val="0"/>
              <w:autoSpaceDN w:val="0"/>
              <w:adjustRightInd w:val="0"/>
              <w:ind w:firstLine="720"/>
            </w:pPr>
          </w:p>
        </w:tc>
        <w:tc>
          <w:tcPr>
            <w:tcW w:w="3190" w:type="dxa"/>
          </w:tcPr>
          <w:p w:rsidR="0087437A" w:rsidRPr="002D7675" w:rsidRDefault="002B732D" w:rsidP="0087437A">
            <w:pPr>
              <w:widowControl w:val="0"/>
              <w:autoSpaceDE w:val="0"/>
              <w:autoSpaceDN w:val="0"/>
              <w:adjustRightInd w:val="0"/>
              <w:ind w:firstLine="720"/>
            </w:pPr>
            <w:r w:rsidRPr="002D7675">
              <w:t>16,0</w:t>
            </w:r>
            <w:r w:rsidR="00B82502" w:rsidRPr="002D7675">
              <w:t xml:space="preserve"> т.р.</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9041" w:type="dxa"/>
            <w:gridSpan w:val="3"/>
          </w:tcPr>
          <w:p w:rsidR="0087437A" w:rsidRPr="002D7675" w:rsidRDefault="0087437A" w:rsidP="0087437A">
            <w:pPr>
              <w:pStyle w:val="ConsPlusNormal"/>
              <w:ind w:firstLine="709"/>
              <w:jc w:val="center"/>
              <w:rPr>
                <w:rFonts w:ascii="Times New Roman" w:hAnsi="Times New Roman" w:cs="Times New Roman"/>
                <w:b/>
                <w:sz w:val="24"/>
                <w:szCs w:val="24"/>
              </w:rPr>
            </w:pPr>
            <w:r w:rsidRPr="002D7675">
              <w:rPr>
                <w:rFonts w:ascii="Times New Roman" w:hAnsi="Times New Roman" w:cs="Times New Roman"/>
                <w:b/>
                <w:sz w:val="24"/>
                <w:szCs w:val="24"/>
              </w:rPr>
              <w:t>4. Результаты оценки эффективности налоговых расходов.</w:t>
            </w:r>
          </w:p>
          <w:p w:rsidR="0087437A" w:rsidRPr="002D7675" w:rsidRDefault="0087437A" w:rsidP="0087437A">
            <w:pPr>
              <w:widowControl w:val="0"/>
              <w:autoSpaceDE w:val="0"/>
              <w:autoSpaceDN w:val="0"/>
              <w:adjustRightInd w:val="0"/>
              <w:ind w:firstLine="720"/>
              <w:jc w:val="center"/>
              <w:rPr>
                <w:b/>
              </w:rPr>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4.1. Результаты оценки целесообразности налоговых расходов</w:t>
            </w:r>
          </w:p>
        </w:tc>
        <w:tc>
          <w:tcPr>
            <w:tcW w:w="3190" w:type="dxa"/>
          </w:tcPr>
          <w:p w:rsidR="0087437A" w:rsidRPr="002D7675" w:rsidRDefault="00C96D9B" w:rsidP="0023790D">
            <w:pPr>
              <w:widowControl w:val="0"/>
              <w:autoSpaceDE w:val="0"/>
              <w:autoSpaceDN w:val="0"/>
              <w:adjustRightInd w:val="0"/>
              <w:ind w:firstLine="720"/>
              <w:jc w:val="both"/>
            </w:pPr>
            <w:r w:rsidRPr="002D7675">
              <w:t xml:space="preserve">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целям муниципальной программы Константиновского городского поселения «Муниципальная политика» </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4.2. Результаты оценки результативности налоговых расходов</w:t>
            </w:r>
          </w:p>
        </w:tc>
        <w:tc>
          <w:tcPr>
            <w:tcW w:w="3190" w:type="dxa"/>
          </w:tcPr>
          <w:p w:rsidR="0087437A" w:rsidRPr="002D7675" w:rsidRDefault="00C96D9B" w:rsidP="0045191A">
            <w:pPr>
              <w:widowControl w:val="0"/>
              <w:autoSpaceDE w:val="0"/>
              <w:autoSpaceDN w:val="0"/>
              <w:adjustRightInd w:val="0"/>
              <w:ind w:firstLine="720"/>
            </w:pPr>
            <w:r w:rsidRPr="002D7675">
              <w:t xml:space="preserve">Уровень востребованности </w:t>
            </w:r>
            <w:r w:rsidR="00347679" w:rsidRPr="002D7675">
              <w:t xml:space="preserve">за </w:t>
            </w:r>
            <w:r w:rsidR="002B732D" w:rsidRPr="002D7675">
              <w:t>202</w:t>
            </w:r>
            <w:r w:rsidR="0045191A" w:rsidRPr="002D7675">
              <w:t>2</w:t>
            </w:r>
            <w:r w:rsidR="00347679" w:rsidRPr="002D7675">
              <w:t xml:space="preserve"> год составил </w:t>
            </w:r>
            <w:r w:rsidR="00667B8A" w:rsidRPr="002D7675">
              <w:t>11,0</w:t>
            </w:r>
            <w:r w:rsidRPr="002D7675">
              <w:t>%</w:t>
            </w:r>
            <w:r w:rsidR="00842F4C" w:rsidRPr="002D7675">
              <w:t>(16/145)</w:t>
            </w:r>
            <w:r w:rsidRPr="002D7675">
              <w:t xml:space="preserve">, что является показателем </w:t>
            </w:r>
            <w:r w:rsidR="00667B8A" w:rsidRPr="002D7675">
              <w:t xml:space="preserve">низкой </w:t>
            </w:r>
            <w:r w:rsidRPr="002D7675">
              <w:t xml:space="preserve"> востребованности налоговых расходов.</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4.2.1. Результаты оценки бюджетной эффективности налоговых расходов</w:t>
            </w:r>
          </w:p>
        </w:tc>
        <w:tc>
          <w:tcPr>
            <w:tcW w:w="3190" w:type="dxa"/>
          </w:tcPr>
          <w:p w:rsidR="006170DC" w:rsidRPr="002D7675" w:rsidRDefault="00C96D9B" w:rsidP="0023790D">
            <w:pPr>
              <w:widowControl w:val="0"/>
              <w:autoSpaceDE w:val="0"/>
              <w:autoSpaceDN w:val="0"/>
              <w:adjustRightInd w:val="0"/>
              <w:ind w:firstLine="720"/>
              <w:jc w:val="both"/>
            </w:pPr>
            <w:r w:rsidRPr="002D7675">
              <w:t>С целью оценки бюджетной эффективности налогового расхода применен метод сравнительного анализа результативности предоставления налоговых расходов</w:t>
            </w:r>
            <w:r w:rsidR="006170DC" w:rsidRPr="002D7675">
              <w:t xml:space="preserve"> и результативности применения альтернативных механизмов достижения целей муниципальной </w:t>
            </w:r>
            <w:r w:rsidR="006170DC" w:rsidRPr="002D7675">
              <w:lastRenderedPageBreak/>
              <w:t>программы Константиновского городского поселения « Муниципальная политика»</w:t>
            </w:r>
          </w:p>
          <w:p w:rsidR="0087437A" w:rsidRPr="002D7675" w:rsidRDefault="006170DC" w:rsidP="0023790D">
            <w:pPr>
              <w:widowControl w:val="0"/>
              <w:autoSpaceDE w:val="0"/>
              <w:autoSpaceDN w:val="0"/>
              <w:adjustRightInd w:val="0"/>
              <w:ind w:firstLine="720"/>
              <w:jc w:val="both"/>
            </w:pPr>
            <w:r w:rsidRPr="002D7675">
              <w:t xml:space="preserve">При предоставлении налоговых льгот по земельному налогу социально незащищенным группам населения Константиновского городского поселения альтернативные механизмы достижения целей </w:t>
            </w:r>
            <w:r w:rsidR="007B2F3E" w:rsidRPr="002D7675">
              <w:t xml:space="preserve"> муниципальной программы </w:t>
            </w:r>
            <w:r w:rsidRPr="002D7675">
              <w:t xml:space="preserve">отсутствуют, </w:t>
            </w:r>
            <w:r w:rsidR="007B2F3E" w:rsidRPr="002D7675">
              <w:t xml:space="preserve"> показатель </w:t>
            </w:r>
            <w:r w:rsidRPr="002D7675">
              <w:t>бюджетн</w:t>
            </w:r>
            <w:r w:rsidR="007B2F3E" w:rsidRPr="002D7675">
              <w:t>ой</w:t>
            </w:r>
            <w:r w:rsidRPr="002D7675">
              <w:t xml:space="preserve"> эффективност</w:t>
            </w:r>
            <w:r w:rsidR="007B2F3E" w:rsidRPr="002D7675">
              <w:t>и равен 1 и принимает положительное значение, следовательно, налоговый расход является эффективным.</w:t>
            </w:r>
            <w:r w:rsidRPr="002D7675">
              <w:t xml:space="preserve">   </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9041" w:type="dxa"/>
            <w:gridSpan w:val="3"/>
          </w:tcPr>
          <w:p w:rsidR="0087437A" w:rsidRPr="002D7675" w:rsidRDefault="0087437A" w:rsidP="0087437A">
            <w:pPr>
              <w:pStyle w:val="ConsPlusNormal"/>
              <w:ind w:firstLine="709"/>
              <w:jc w:val="both"/>
              <w:rPr>
                <w:rFonts w:ascii="Times New Roman" w:hAnsi="Times New Roman" w:cs="Times New Roman"/>
                <w:b/>
                <w:sz w:val="24"/>
                <w:szCs w:val="24"/>
              </w:rPr>
            </w:pPr>
            <w:r w:rsidRPr="002D7675">
              <w:rPr>
                <w:rFonts w:ascii="Times New Roman" w:hAnsi="Times New Roman" w:cs="Times New Roman"/>
                <w:b/>
                <w:sz w:val="24"/>
                <w:szCs w:val="24"/>
              </w:rPr>
              <w:lastRenderedPageBreak/>
              <w:t>5. Выводы по результатам оценки эффективности налоговых расходов.</w:t>
            </w:r>
          </w:p>
          <w:p w:rsidR="0087437A" w:rsidRPr="002D7675" w:rsidRDefault="0087437A" w:rsidP="0087437A">
            <w:pPr>
              <w:widowControl w:val="0"/>
              <w:autoSpaceDE w:val="0"/>
              <w:autoSpaceDN w:val="0"/>
              <w:adjustRightInd w:val="0"/>
              <w:ind w:firstLine="720"/>
              <w:rPr>
                <w:b/>
              </w:rPr>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5.1. Достижение целевых характеристик налоговых расходов</w:t>
            </w:r>
          </w:p>
        </w:tc>
        <w:tc>
          <w:tcPr>
            <w:tcW w:w="3190" w:type="dxa"/>
          </w:tcPr>
          <w:p w:rsidR="0087437A" w:rsidRPr="002D7675" w:rsidRDefault="007B2F3E" w:rsidP="0023790D">
            <w:pPr>
              <w:widowControl w:val="0"/>
              <w:autoSpaceDE w:val="0"/>
              <w:autoSpaceDN w:val="0"/>
              <w:adjustRightInd w:val="0"/>
              <w:ind w:firstLine="720"/>
              <w:jc w:val="both"/>
            </w:pPr>
            <w:r w:rsidRPr="002D7675">
              <w:t>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целям муниципальной программы Константиновского городского поселения «Муниципальная политика»</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t>5.2. Вклад налоговых расходов в достижение целей соответствующего направления муниципальной политики Константиновского городского поселения</w:t>
            </w:r>
          </w:p>
        </w:tc>
        <w:tc>
          <w:tcPr>
            <w:tcW w:w="3190" w:type="dxa"/>
          </w:tcPr>
          <w:p w:rsidR="0087437A" w:rsidRPr="002D7675" w:rsidRDefault="007B2F3E" w:rsidP="0023790D">
            <w:pPr>
              <w:widowControl w:val="0"/>
              <w:autoSpaceDE w:val="0"/>
              <w:autoSpaceDN w:val="0"/>
              <w:adjustRightInd w:val="0"/>
              <w:ind w:firstLine="720"/>
              <w:jc w:val="both"/>
            </w:pPr>
            <w:r w:rsidRPr="002D7675">
              <w:t>Налоговый расход носит социальный характер, направлен на поддержку социально незащищенных групп населения, отвечает общественным интересам</w:t>
            </w:r>
            <w:r w:rsidR="00135506" w:rsidRPr="002D7675">
              <w:t>,</w:t>
            </w:r>
            <w:r w:rsidRPr="002D7675">
              <w:t xml:space="preserve"> способствует решению  задач</w:t>
            </w:r>
            <w:r w:rsidR="00135506" w:rsidRPr="002D7675">
              <w:t xml:space="preserve"> муниципальной программы</w:t>
            </w:r>
            <w:r w:rsidRPr="002D7675">
              <w:t xml:space="preserve"> К</w:t>
            </w:r>
            <w:r w:rsidR="00C1390D" w:rsidRPr="002D7675">
              <w:t xml:space="preserve">онстантиновского городского поселения по повышению уровня и качества </w:t>
            </w:r>
            <w:r w:rsidR="00135506" w:rsidRPr="002D7675">
              <w:t xml:space="preserve">жизни отдельных категорий граждан, является востребованным, целесообразным, не оказывает отрицательного влияния на экономическое </w:t>
            </w:r>
            <w:r w:rsidR="00135506" w:rsidRPr="002D7675">
              <w:lastRenderedPageBreak/>
              <w:t>развитие Константиновского городского поселения и имеет положительную бюджетную эффективность.</w:t>
            </w:r>
          </w:p>
        </w:tc>
        <w:tc>
          <w:tcPr>
            <w:tcW w:w="3191" w:type="dxa"/>
          </w:tcPr>
          <w:p w:rsidR="0087437A" w:rsidRPr="002D7675" w:rsidRDefault="0087437A" w:rsidP="0087437A">
            <w:pPr>
              <w:widowControl w:val="0"/>
              <w:autoSpaceDE w:val="0"/>
              <w:autoSpaceDN w:val="0"/>
              <w:adjustRightInd w:val="0"/>
              <w:ind w:firstLine="720"/>
            </w:pPr>
          </w:p>
        </w:tc>
      </w:tr>
      <w:tr w:rsidR="0087437A" w:rsidRPr="002D7675" w:rsidTr="0087437A">
        <w:trPr>
          <w:jc w:val="center"/>
        </w:trPr>
        <w:tc>
          <w:tcPr>
            <w:tcW w:w="2660" w:type="dxa"/>
          </w:tcPr>
          <w:p w:rsidR="0087437A" w:rsidRPr="002D7675" w:rsidRDefault="0087437A" w:rsidP="0087437A">
            <w:pPr>
              <w:pStyle w:val="ConsPlusNormal"/>
              <w:ind w:firstLine="0"/>
              <w:jc w:val="both"/>
              <w:rPr>
                <w:rFonts w:ascii="Times New Roman" w:hAnsi="Times New Roman" w:cs="Times New Roman"/>
                <w:sz w:val="24"/>
                <w:szCs w:val="24"/>
              </w:rPr>
            </w:pPr>
            <w:r w:rsidRPr="002D7675">
              <w:rPr>
                <w:rFonts w:ascii="Times New Roman" w:hAnsi="Times New Roman" w:cs="Times New Roman"/>
                <w:sz w:val="24"/>
                <w:szCs w:val="24"/>
              </w:rPr>
              <w:lastRenderedPageBreak/>
              <w:t>5.3. Необходимость сохранения (уточнения, отмены) налоговых льгот, иных преференций</w:t>
            </w:r>
          </w:p>
        </w:tc>
        <w:tc>
          <w:tcPr>
            <w:tcW w:w="3190" w:type="dxa"/>
          </w:tcPr>
          <w:p w:rsidR="0087437A" w:rsidRPr="002D7675" w:rsidRDefault="00497CD8" w:rsidP="00497CD8">
            <w:pPr>
              <w:widowControl w:val="0"/>
              <w:autoSpaceDE w:val="0"/>
              <w:autoSpaceDN w:val="0"/>
              <w:adjustRightInd w:val="0"/>
              <w:ind w:firstLine="720"/>
              <w:jc w:val="both"/>
            </w:pPr>
            <w:r w:rsidRPr="002D7675">
              <w:t>Исходя из результатов проведенной оценки эффективности налоговых расходов Константиновского городского поселения, предоставляемых отдельным категориям граждан, в виде полного освобождения от уплаты земельного налога, указанные налоговые расходы признаются эффективными и не требующими отмены.</w:t>
            </w:r>
          </w:p>
        </w:tc>
        <w:tc>
          <w:tcPr>
            <w:tcW w:w="3191" w:type="dxa"/>
          </w:tcPr>
          <w:p w:rsidR="0087437A" w:rsidRPr="002D7675" w:rsidRDefault="0087437A" w:rsidP="0087437A">
            <w:pPr>
              <w:widowControl w:val="0"/>
              <w:autoSpaceDE w:val="0"/>
              <w:autoSpaceDN w:val="0"/>
              <w:adjustRightInd w:val="0"/>
              <w:ind w:firstLine="720"/>
            </w:pPr>
          </w:p>
        </w:tc>
      </w:tr>
    </w:tbl>
    <w:p w:rsidR="0087437A" w:rsidRDefault="0087437A" w:rsidP="001821DE">
      <w:pPr>
        <w:pStyle w:val="ConsPlusNormal"/>
        <w:jc w:val="center"/>
        <w:rPr>
          <w:rFonts w:ascii="Times New Roman" w:hAnsi="Times New Roman" w:cs="Times New Roman"/>
          <w:sz w:val="24"/>
          <w:szCs w:val="24"/>
        </w:rPr>
      </w:pPr>
    </w:p>
    <w:p w:rsidR="0087437A" w:rsidRDefault="0087437A" w:rsidP="001821DE">
      <w:pPr>
        <w:pStyle w:val="ConsPlusNormal"/>
        <w:jc w:val="center"/>
        <w:rPr>
          <w:rFonts w:ascii="Times New Roman" w:hAnsi="Times New Roman" w:cs="Times New Roman"/>
          <w:sz w:val="24"/>
          <w:szCs w:val="24"/>
        </w:rPr>
      </w:pPr>
    </w:p>
    <w:p w:rsidR="0087437A" w:rsidRDefault="0087437A" w:rsidP="001821DE">
      <w:pPr>
        <w:pStyle w:val="ConsPlusNormal"/>
        <w:jc w:val="center"/>
        <w:rPr>
          <w:rFonts w:ascii="Times New Roman" w:hAnsi="Times New Roman" w:cs="Times New Roman"/>
          <w:sz w:val="24"/>
          <w:szCs w:val="24"/>
        </w:rPr>
      </w:pPr>
    </w:p>
    <w:p w:rsidR="0087437A" w:rsidRDefault="0087437A" w:rsidP="001821DE">
      <w:pPr>
        <w:pStyle w:val="ConsPlusNormal"/>
        <w:jc w:val="center"/>
        <w:rPr>
          <w:rFonts w:ascii="Times New Roman" w:hAnsi="Times New Roman" w:cs="Times New Roman"/>
          <w:sz w:val="24"/>
          <w:szCs w:val="24"/>
        </w:rPr>
      </w:pPr>
    </w:p>
    <w:p w:rsidR="0087437A" w:rsidRDefault="0087437A"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0D5F31" w:rsidRDefault="000D5F31"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2D7675" w:rsidRDefault="002D7675" w:rsidP="001821DE">
      <w:pPr>
        <w:pStyle w:val="ConsPlusNormal"/>
        <w:jc w:val="center"/>
        <w:rPr>
          <w:rFonts w:ascii="Times New Roman" w:hAnsi="Times New Roman" w:cs="Times New Roman"/>
          <w:sz w:val="24"/>
          <w:szCs w:val="24"/>
        </w:rPr>
      </w:pPr>
    </w:p>
    <w:p w:rsidR="0087437A" w:rsidRDefault="0087437A"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845257" w:rsidRPr="00CA36C5" w:rsidRDefault="00845257" w:rsidP="00845257">
      <w:pPr>
        <w:pStyle w:val="ConsPlusNormal"/>
        <w:jc w:val="right"/>
        <w:rPr>
          <w:rFonts w:ascii="Times New Roman" w:hAnsi="Times New Roman" w:cs="Times New Roman"/>
          <w:sz w:val="24"/>
          <w:szCs w:val="24"/>
        </w:rPr>
      </w:pPr>
      <w:r w:rsidRPr="00CA36C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45257" w:rsidRPr="00225D2D" w:rsidRDefault="00845257" w:rsidP="00845257">
      <w:pPr>
        <w:ind w:firstLine="142"/>
        <w:jc w:val="right"/>
      </w:pPr>
      <w:r w:rsidRPr="00225D2D">
        <w:tab/>
      </w:r>
      <w:r w:rsidRPr="00225D2D">
        <w:tab/>
      </w:r>
      <w:r w:rsidRPr="00225D2D">
        <w:tab/>
      </w:r>
      <w:r w:rsidRPr="00225D2D">
        <w:tab/>
      </w:r>
      <w:r w:rsidRPr="00225D2D">
        <w:tab/>
      </w:r>
      <w:r w:rsidRPr="00225D2D">
        <w:tab/>
      </w:r>
      <w:r w:rsidRPr="00225D2D">
        <w:tab/>
        <w:t xml:space="preserve">          к Постановлению  </w:t>
      </w:r>
    </w:p>
    <w:p w:rsidR="00845257" w:rsidRDefault="00845257" w:rsidP="00845257">
      <w:pPr>
        <w:jc w:val="right"/>
      </w:pPr>
      <w:r w:rsidRPr="00225D2D">
        <w:tab/>
      </w:r>
      <w:r w:rsidRPr="00225D2D">
        <w:tab/>
      </w:r>
      <w:r w:rsidRPr="00225D2D">
        <w:tab/>
      </w:r>
      <w:r w:rsidRPr="00225D2D">
        <w:tab/>
      </w:r>
      <w:r w:rsidRPr="00225D2D">
        <w:tab/>
      </w:r>
      <w:r w:rsidRPr="00225D2D">
        <w:tab/>
      </w:r>
      <w:r w:rsidRPr="00225D2D">
        <w:tab/>
      </w:r>
      <w:r w:rsidRPr="00225D2D">
        <w:tab/>
        <w:t xml:space="preserve">         Администрации </w:t>
      </w:r>
      <w:r>
        <w:t xml:space="preserve">Константиновского </w:t>
      </w:r>
    </w:p>
    <w:p w:rsidR="00845257" w:rsidRPr="00225D2D" w:rsidRDefault="00845257" w:rsidP="00845257">
      <w:pPr>
        <w:jc w:val="right"/>
      </w:pPr>
      <w:r>
        <w:t>городского поселения</w:t>
      </w:r>
    </w:p>
    <w:p w:rsidR="00845257" w:rsidRPr="00CA36C5" w:rsidRDefault="00845257" w:rsidP="00845257">
      <w:pPr>
        <w:ind w:firstLine="142"/>
        <w:jc w:val="right"/>
      </w:pPr>
      <w:r w:rsidRPr="00225D2D">
        <w:t xml:space="preserve">                                                                                                 от </w:t>
      </w:r>
      <w:r w:rsidR="00E65AF1">
        <w:t>16.08.2023</w:t>
      </w:r>
      <w:r w:rsidRPr="00225D2D">
        <w:t xml:space="preserve"> №</w:t>
      </w:r>
      <w:r>
        <w:t xml:space="preserve"> </w:t>
      </w:r>
      <w:r w:rsidR="00E65AF1" w:rsidRPr="00E65AF1">
        <w:t>78.13/1196-П</w:t>
      </w:r>
    </w:p>
    <w:p w:rsidR="000D5F31" w:rsidRDefault="000D5F31" w:rsidP="000D5F31">
      <w:pPr>
        <w:autoSpaceDE w:val="0"/>
        <w:autoSpaceDN w:val="0"/>
        <w:adjustRightInd w:val="0"/>
        <w:jc w:val="right"/>
        <w:outlineLvl w:val="0"/>
        <w:rPr>
          <w:rFonts w:eastAsia="Calibri"/>
          <w:lang w:eastAsia="en-US"/>
        </w:rPr>
      </w:pPr>
    </w:p>
    <w:p w:rsidR="000D5F31" w:rsidRPr="002D7675" w:rsidRDefault="000D5F31" w:rsidP="000D5F31">
      <w:pPr>
        <w:pStyle w:val="ConsPlusNormal"/>
        <w:ind w:firstLine="709"/>
        <w:jc w:val="center"/>
        <w:rPr>
          <w:rFonts w:ascii="Times New Roman" w:hAnsi="Times New Roman" w:cs="Times New Roman"/>
          <w:sz w:val="24"/>
          <w:szCs w:val="24"/>
        </w:rPr>
      </w:pPr>
      <w:r w:rsidRPr="002D7675">
        <w:rPr>
          <w:rFonts w:ascii="Times New Roman" w:hAnsi="Times New Roman" w:cs="Times New Roman"/>
          <w:sz w:val="24"/>
          <w:szCs w:val="24"/>
        </w:rPr>
        <w:t xml:space="preserve">Отчет об оценке эффективности налоговых расходов по земельному налогу с организаций </w:t>
      </w:r>
      <w:r w:rsidR="00845257"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за 2022 год.</w:t>
      </w:r>
    </w:p>
    <w:p w:rsidR="000D5F31" w:rsidRPr="002D7675" w:rsidRDefault="000D5F31" w:rsidP="000D5F31">
      <w:pPr>
        <w:pStyle w:val="ConsPlusNormal"/>
        <w:ind w:firstLine="709"/>
        <w:jc w:val="both"/>
        <w:rPr>
          <w:rFonts w:ascii="Times New Roman" w:hAnsi="Times New Roman" w:cs="Times New Roman"/>
          <w:sz w:val="24"/>
          <w:szCs w:val="24"/>
        </w:rPr>
      </w:pP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1. Общие характеристики налоговых расходов.</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1.1. Наименование налоговой льготы, освобождения, иных преференций (далее – налоговая льгота):</w:t>
      </w:r>
    </w:p>
    <w:p w:rsidR="000D5F31" w:rsidRPr="002D7675" w:rsidRDefault="000D5F31" w:rsidP="000D5F31">
      <w:pPr>
        <w:pStyle w:val="a5"/>
        <w:ind w:firstLine="540"/>
        <w:jc w:val="both"/>
      </w:pPr>
      <w:r w:rsidRPr="002D7675">
        <w:t>- Освобождение от уплаты земельного налога с организаций:</w:t>
      </w:r>
    </w:p>
    <w:p w:rsidR="000D5F31" w:rsidRPr="002D7675" w:rsidRDefault="000D5F31" w:rsidP="000D5F31">
      <w:pPr>
        <w:pStyle w:val="a5"/>
        <w:ind w:firstLine="540"/>
        <w:jc w:val="both"/>
      </w:pPr>
      <w:r w:rsidRPr="002D7675">
        <w:t xml:space="preserve">Органы местного самоуправления </w:t>
      </w:r>
      <w:r w:rsidR="00845257" w:rsidRPr="002D7675">
        <w:t>Константиновского городского поселения</w:t>
      </w:r>
      <w:r w:rsidRPr="002D7675">
        <w:t>.</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1.2. Наименование налога, по которому предусмотрена налоговая льгота: Земельный налог с организаций.</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1.3. Вид налоговой льготы: освобождение от уплаты налога.</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1.4. Реквизиты нормативно-правового акта </w:t>
      </w:r>
      <w:r w:rsidR="00845257"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в соответствии с которым предусмотрена налоговая льгота: Решение Собрания депутатов </w:t>
      </w:r>
      <w:r w:rsidR="00845257"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от 2</w:t>
      </w:r>
      <w:r w:rsidR="00845257" w:rsidRPr="002D7675">
        <w:rPr>
          <w:rFonts w:ascii="Times New Roman" w:hAnsi="Times New Roman" w:cs="Times New Roman"/>
          <w:sz w:val="24"/>
          <w:szCs w:val="24"/>
        </w:rPr>
        <w:t>3</w:t>
      </w:r>
      <w:r w:rsidRPr="002D7675">
        <w:rPr>
          <w:rFonts w:ascii="Times New Roman" w:hAnsi="Times New Roman" w:cs="Times New Roman"/>
          <w:sz w:val="24"/>
          <w:szCs w:val="24"/>
        </w:rPr>
        <w:t>.11.2018г. №</w:t>
      </w:r>
      <w:r w:rsidR="00845257" w:rsidRPr="002D7675">
        <w:rPr>
          <w:rFonts w:ascii="Times New Roman" w:hAnsi="Times New Roman" w:cs="Times New Roman"/>
          <w:sz w:val="24"/>
          <w:szCs w:val="24"/>
        </w:rPr>
        <w:t xml:space="preserve"> 102</w:t>
      </w:r>
      <w:r w:rsidRPr="002D7675">
        <w:rPr>
          <w:rFonts w:ascii="Times New Roman" w:hAnsi="Times New Roman" w:cs="Times New Roman"/>
          <w:sz w:val="24"/>
          <w:szCs w:val="24"/>
        </w:rPr>
        <w:t xml:space="preserve"> «О земельном налоге на территории муниципального образования «</w:t>
      </w:r>
      <w:r w:rsidR="00845257" w:rsidRPr="002D7675">
        <w:rPr>
          <w:rFonts w:ascii="Times New Roman" w:hAnsi="Times New Roman" w:cs="Times New Roman"/>
          <w:sz w:val="24"/>
          <w:szCs w:val="24"/>
        </w:rPr>
        <w:t>Константиновское городское поселение</w:t>
      </w:r>
      <w:r w:rsidRPr="002D7675">
        <w:rPr>
          <w:rFonts w:ascii="Times New Roman" w:hAnsi="Times New Roman" w:cs="Times New Roman"/>
          <w:sz w:val="24"/>
          <w:szCs w:val="24"/>
        </w:rPr>
        <w:t xml:space="preserve">» </w:t>
      </w:r>
      <w:r w:rsidRPr="002D7675">
        <w:rPr>
          <w:rFonts w:ascii="Times New Roman" w:hAnsi="Times New Roman" w:cs="Times New Roman"/>
          <w:sz w:val="24"/>
          <w:szCs w:val="24"/>
          <w:shd w:val="clear" w:color="auto" w:fill="FBFBFB"/>
        </w:rPr>
        <w:t xml:space="preserve">(внесение изменений от </w:t>
      </w:r>
      <w:r w:rsidR="003D038D" w:rsidRPr="002D7675">
        <w:rPr>
          <w:rFonts w:ascii="Times New Roman" w:hAnsi="Times New Roman" w:cs="Times New Roman"/>
          <w:sz w:val="24"/>
          <w:szCs w:val="24"/>
          <w:shd w:val="clear" w:color="auto" w:fill="FBFBFB"/>
        </w:rPr>
        <w:t>12</w:t>
      </w:r>
      <w:r w:rsidRPr="002D7675">
        <w:rPr>
          <w:rFonts w:ascii="Times New Roman" w:hAnsi="Times New Roman" w:cs="Times New Roman"/>
          <w:sz w:val="24"/>
          <w:szCs w:val="24"/>
          <w:shd w:val="clear" w:color="auto" w:fill="FBFBFB"/>
        </w:rPr>
        <w:t>.</w:t>
      </w:r>
      <w:r w:rsidR="003D038D" w:rsidRPr="002D7675">
        <w:rPr>
          <w:rFonts w:ascii="Times New Roman" w:hAnsi="Times New Roman" w:cs="Times New Roman"/>
          <w:sz w:val="24"/>
          <w:szCs w:val="24"/>
          <w:shd w:val="clear" w:color="auto" w:fill="FBFBFB"/>
        </w:rPr>
        <w:t>10</w:t>
      </w:r>
      <w:r w:rsidRPr="002D7675">
        <w:rPr>
          <w:rFonts w:ascii="Times New Roman" w:hAnsi="Times New Roman" w:cs="Times New Roman"/>
          <w:sz w:val="24"/>
          <w:szCs w:val="24"/>
          <w:shd w:val="clear" w:color="auto" w:fill="FBFBFB"/>
        </w:rPr>
        <w:t>.</w:t>
      </w:r>
      <w:r w:rsidR="003D038D" w:rsidRPr="002D7675">
        <w:rPr>
          <w:rFonts w:ascii="Times New Roman" w:hAnsi="Times New Roman" w:cs="Times New Roman"/>
          <w:sz w:val="24"/>
          <w:szCs w:val="24"/>
          <w:shd w:val="clear" w:color="auto" w:fill="FBFBFB"/>
        </w:rPr>
        <w:t>2020</w:t>
      </w:r>
      <w:r w:rsidRPr="002D7675">
        <w:rPr>
          <w:rFonts w:ascii="Times New Roman" w:hAnsi="Times New Roman" w:cs="Times New Roman"/>
          <w:sz w:val="24"/>
          <w:szCs w:val="24"/>
          <w:shd w:val="clear" w:color="auto" w:fill="FBFBFB"/>
        </w:rPr>
        <w:t xml:space="preserve"> №</w:t>
      </w:r>
      <w:r w:rsidR="003D038D" w:rsidRPr="002D7675">
        <w:rPr>
          <w:rFonts w:ascii="Times New Roman" w:hAnsi="Times New Roman" w:cs="Times New Roman"/>
          <w:sz w:val="24"/>
          <w:szCs w:val="24"/>
          <w:shd w:val="clear" w:color="auto" w:fill="FBFBFB"/>
        </w:rPr>
        <w:t xml:space="preserve"> 182</w:t>
      </w:r>
      <w:r w:rsidRPr="002D7675">
        <w:rPr>
          <w:rFonts w:ascii="Times New Roman" w:hAnsi="Times New Roman" w:cs="Times New Roman"/>
          <w:sz w:val="24"/>
          <w:szCs w:val="24"/>
          <w:shd w:val="clear" w:color="auto" w:fill="FBFBFB"/>
        </w:rPr>
        <w:t>)</w:t>
      </w:r>
      <w:r w:rsidRPr="002D7675">
        <w:rPr>
          <w:rFonts w:ascii="Times New Roman" w:hAnsi="Times New Roman" w:cs="Times New Roman"/>
          <w:sz w:val="24"/>
          <w:szCs w:val="24"/>
        </w:rPr>
        <w:t xml:space="preserve">. </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1.5. Наименование куратора налоговых расходов: Администрация </w:t>
      </w:r>
      <w:r w:rsidR="003D038D"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2. Целевые характеристики налоговых расходов.</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2.1. Целевая категория налогового расхода: техническая.</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2.2. Цели предоставления налоговой льготы: Обеспечение деятельности  </w:t>
      </w:r>
      <w:r w:rsidRPr="002D7675">
        <w:rPr>
          <w:rFonts w:ascii="Times New Roman" w:hAnsi="Times New Roman" w:cs="Times New Roman"/>
          <w:color w:val="000000"/>
          <w:sz w:val="24"/>
          <w:szCs w:val="24"/>
        </w:rPr>
        <w:t xml:space="preserve">Администрации </w:t>
      </w:r>
      <w:r w:rsidR="003D038D" w:rsidRPr="002D7675">
        <w:rPr>
          <w:rFonts w:ascii="Times New Roman" w:hAnsi="Times New Roman" w:cs="Times New Roman"/>
          <w:color w:val="000000"/>
          <w:sz w:val="24"/>
          <w:szCs w:val="24"/>
        </w:rPr>
        <w:t>Константиновского городского поселения</w:t>
      </w:r>
      <w:r w:rsidRPr="002D7675">
        <w:rPr>
          <w:rFonts w:ascii="Times New Roman" w:hAnsi="Times New Roman" w:cs="Times New Roman"/>
          <w:color w:val="000000"/>
          <w:sz w:val="24"/>
          <w:szCs w:val="24"/>
        </w:rPr>
        <w:t xml:space="preserve"> </w:t>
      </w:r>
      <w:proofErr w:type="spellStart"/>
      <w:r w:rsidRPr="002D7675">
        <w:rPr>
          <w:rFonts w:ascii="Times New Roman" w:hAnsi="Times New Roman" w:cs="Times New Roman"/>
          <w:color w:val="000000"/>
          <w:sz w:val="24"/>
          <w:szCs w:val="24"/>
        </w:rPr>
        <w:t>поселения</w:t>
      </w:r>
      <w:proofErr w:type="spellEnd"/>
      <w:r w:rsidRPr="002D7675">
        <w:rPr>
          <w:rFonts w:ascii="Times New Roman" w:hAnsi="Times New Roman" w:cs="Times New Roman"/>
          <w:color w:val="000000"/>
          <w:sz w:val="24"/>
          <w:szCs w:val="24"/>
        </w:rPr>
        <w:t xml:space="preserve"> по выполнению муниципальных функций и полномочий.</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2.3. Наименование и реквизиты нормативных правовых актов </w:t>
      </w:r>
      <w:r w:rsidR="003D038D" w:rsidRPr="002D7675">
        <w:rPr>
          <w:rFonts w:ascii="Times New Roman" w:hAnsi="Times New Roman" w:cs="Times New Roman"/>
          <w:sz w:val="24"/>
          <w:szCs w:val="24"/>
        </w:rPr>
        <w:t xml:space="preserve">Константиновского городского </w:t>
      </w:r>
      <w:r w:rsidRPr="002D7675">
        <w:rPr>
          <w:rFonts w:ascii="Times New Roman" w:hAnsi="Times New Roman" w:cs="Times New Roman"/>
          <w:sz w:val="24"/>
          <w:szCs w:val="24"/>
        </w:rPr>
        <w:t xml:space="preserve"> поселения, утверждающих муниципальные программы </w:t>
      </w:r>
      <w:r w:rsidR="003D038D"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Постановление Администрации </w:t>
      </w:r>
      <w:r w:rsidR="003D038D" w:rsidRPr="002D7675">
        <w:rPr>
          <w:rFonts w:ascii="Times New Roman" w:hAnsi="Times New Roman" w:cs="Times New Roman"/>
          <w:sz w:val="24"/>
          <w:szCs w:val="24"/>
        </w:rPr>
        <w:t xml:space="preserve">Константиновского городского </w:t>
      </w:r>
      <w:r w:rsidRPr="002D7675">
        <w:rPr>
          <w:rFonts w:ascii="Times New Roman" w:hAnsi="Times New Roman" w:cs="Times New Roman"/>
          <w:sz w:val="24"/>
          <w:szCs w:val="24"/>
        </w:rPr>
        <w:t xml:space="preserve"> поселения от </w:t>
      </w:r>
      <w:r w:rsidR="003D038D" w:rsidRPr="002D7675">
        <w:rPr>
          <w:rFonts w:ascii="Times New Roman" w:hAnsi="Times New Roman" w:cs="Times New Roman"/>
          <w:sz w:val="24"/>
          <w:szCs w:val="24"/>
        </w:rPr>
        <w:t>29</w:t>
      </w:r>
      <w:r w:rsidRPr="002D7675">
        <w:rPr>
          <w:rFonts w:ascii="Times New Roman" w:hAnsi="Times New Roman" w:cs="Times New Roman"/>
          <w:sz w:val="24"/>
          <w:szCs w:val="24"/>
        </w:rPr>
        <w:t>.</w:t>
      </w:r>
      <w:r w:rsidR="003D038D" w:rsidRPr="002D7675">
        <w:rPr>
          <w:rFonts w:ascii="Times New Roman" w:hAnsi="Times New Roman" w:cs="Times New Roman"/>
          <w:sz w:val="24"/>
          <w:szCs w:val="24"/>
        </w:rPr>
        <w:t>12</w:t>
      </w:r>
      <w:r w:rsidRPr="002D7675">
        <w:rPr>
          <w:rFonts w:ascii="Times New Roman" w:hAnsi="Times New Roman" w:cs="Times New Roman"/>
          <w:sz w:val="24"/>
          <w:szCs w:val="24"/>
        </w:rPr>
        <w:t>.</w:t>
      </w:r>
      <w:r w:rsidR="003D038D" w:rsidRPr="002D7675">
        <w:rPr>
          <w:rFonts w:ascii="Times New Roman" w:hAnsi="Times New Roman" w:cs="Times New Roman"/>
          <w:sz w:val="24"/>
          <w:szCs w:val="24"/>
        </w:rPr>
        <w:t>2018</w:t>
      </w:r>
      <w:r w:rsidRPr="002D7675">
        <w:rPr>
          <w:rFonts w:ascii="Times New Roman" w:hAnsi="Times New Roman" w:cs="Times New Roman"/>
          <w:sz w:val="24"/>
          <w:szCs w:val="24"/>
        </w:rPr>
        <w:t xml:space="preserve"> №</w:t>
      </w:r>
      <w:r w:rsidR="003D038D" w:rsidRPr="002D7675">
        <w:rPr>
          <w:rFonts w:ascii="Times New Roman" w:hAnsi="Times New Roman" w:cs="Times New Roman"/>
          <w:sz w:val="24"/>
          <w:szCs w:val="24"/>
        </w:rPr>
        <w:t xml:space="preserve"> 218</w:t>
      </w:r>
      <w:r w:rsidRPr="002D7675">
        <w:rPr>
          <w:rFonts w:ascii="Times New Roman" w:hAnsi="Times New Roman" w:cs="Times New Roman"/>
          <w:sz w:val="24"/>
          <w:szCs w:val="24"/>
        </w:rPr>
        <w:t xml:space="preserve"> «Об утверждении муниципальной программы </w:t>
      </w:r>
      <w:r w:rsidR="003D038D"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«Муниципальная политика» (с изменениями и дополнениями).</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 2.4. Наименование показателей (индикаторов) достижения целей муниципальных программ </w:t>
      </w:r>
      <w:r w:rsidR="003B4AED"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указанных показателей (индикаторов): </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Доля освоенных средств бюджета </w:t>
      </w:r>
      <w:r w:rsidR="003B4AED"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и областного бюджета.</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2.5. Критерии целесообразности налоговых расходов:</w:t>
      </w:r>
    </w:p>
    <w:p w:rsidR="000D5F31" w:rsidRPr="002D7675" w:rsidRDefault="000D5F31" w:rsidP="000D5F31">
      <w:pPr>
        <w:ind w:firstLine="708"/>
        <w:jc w:val="both"/>
      </w:pPr>
      <w:r w:rsidRPr="002D7675">
        <w:t xml:space="preserve">а) соответствие налоговых расходов целям муниципальных программ </w:t>
      </w:r>
      <w:r w:rsidR="003B4AED" w:rsidRPr="002D7675">
        <w:t>Константиновского городского поселения</w:t>
      </w:r>
      <w:r w:rsidRPr="002D7675">
        <w:t xml:space="preserve">, структурных элементов муниципальных программ </w:t>
      </w:r>
      <w:r w:rsidR="003B4AED" w:rsidRPr="002D7675">
        <w:t xml:space="preserve">Константиновского городского </w:t>
      </w:r>
      <w:r w:rsidRPr="002D7675">
        <w:t xml:space="preserve"> поселения и целям социально-экономической политики Константиновского района, не относящимся к муниципальным программам </w:t>
      </w:r>
      <w:r w:rsidR="003B4AED" w:rsidRPr="002D7675">
        <w:t>Константиновского городского</w:t>
      </w:r>
      <w:r w:rsidRPr="002D7675">
        <w:t xml:space="preserve"> поселения;</w:t>
      </w:r>
    </w:p>
    <w:p w:rsidR="000D5F31" w:rsidRPr="002D7675" w:rsidRDefault="000D5F31" w:rsidP="000D5F31">
      <w:pPr>
        <w:ind w:firstLine="708"/>
        <w:jc w:val="both"/>
      </w:pPr>
      <w:r w:rsidRPr="002D7675">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2.6. Критерии результативности налоговых расходов:</w:t>
      </w:r>
    </w:p>
    <w:p w:rsidR="000D5F31" w:rsidRPr="002D7675" w:rsidRDefault="000D5F31" w:rsidP="000D5F31">
      <w:pPr>
        <w:ind w:firstLine="709"/>
        <w:jc w:val="both"/>
      </w:pPr>
      <w:r w:rsidRPr="002D7675">
        <w:lastRenderedPageBreak/>
        <w:t>критерием результативности налоговых расходов определяется целевой показатель – число налогоплательщиков, воспользовавшихся льготой.</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3. Фискальные характеристики налоговых расходов.</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3.1. Количество плательщиков, воспользовавшихся льготами: 1.</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3.2. Суммы выпадающих доходов бюджета </w:t>
      </w:r>
      <w:r w:rsidR="003B4AED"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по налоговым расходам: </w:t>
      </w:r>
      <w:r w:rsidR="003B4AED" w:rsidRPr="002D7675">
        <w:rPr>
          <w:rFonts w:ascii="Times New Roman" w:hAnsi="Times New Roman" w:cs="Times New Roman"/>
          <w:sz w:val="24"/>
          <w:szCs w:val="24"/>
        </w:rPr>
        <w:t xml:space="preserve"> 2 072,4</w:t>
      </w:r>
      <w:r w:rsidRPr="002D7675">
        <w:rPr>
          <w:rFonts w:ascii="Times New Roman" w:hAnsi="Times New Roman" w:cs="Times New Roman"/>
          <w:sz w:val="24"/>
          <w:szCs w:val="24"/>
        </w:rPr>
        <w:t xml:space="preserve"> тыс.руб.</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4. Результаты оценки эффективности налоговых расходов.</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4.1. Результаты оценки целесообразности налоговых расходов: </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Налоговый расход целесообразен, так как будет способствовать снижению налоговой нагрузки организации, устранению встречных финансовых потоков средств местного бюджета и достижению цели муниципальной программы по обеспечению деятельности Администрации </w:t>
      </w:r>
      <w:r w:rsidR="003B4AED"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 xml:space="preserve"> по выполнению муниципальных функций и полномочий. </w:t>
      </w:r>
    </w:p>
    <w:p w:rsidR="000D5F31" w:rsidRPr="002D7675" w:rsidRDefault="000D5F31" w:rsidP="000D5F31">
      <w:pPr>
        <w:pStyle w:val="ConsPlusNormal"/>
        <w:widowControl/>
        <w:numPr>
          <w:ilvl w:val="1"/>
          <w:numId w:val="15"/>
        </w:numPr>
        <w:jc w:val="both"/>
        <w:rPr>
          <w:rFonts w:ascii="Times New Roman" w:hAnsi="Times New Roman" w:cs="Times New Roman"/>
          <w:sz w:val="24"/>
          <w:szCs w:val="24"/>
        </w:rPr>
      </w:pPr>
      <w:r w:rsidRPr="002D7675">
        <w:rPr>
          <w:rFonts w:ascii="Times New Roman" w:hAnsi="Times New Roman" w:cs="Times New Roman"/>
          <w:sz w:val="24"/>
          <w:szCs w:val="24"/>
        </w:rPr>
        <w:t xml:space="preserve">Результаты оценки результативности налоговых расходов: </w:t>
      </w:r>
    </w:p>
    <w:p w:rsidR="000D5F31" w:rsidRPr="002D7675" w:rsidRDefault="000D5F31" w:rsidP="000D5F31">
      <w:pPr>
        <w:ind w:firstLine="709"/>
        <w:jc w:val="both"/>
      </w:pPr>
      <w:r w:rsidRPr="002D7675">
        <w:t xml:space="preserve">Показателем результативности, является численность налогоплательщиков, воспользовавшихся льготой. </w:t>
      </w:r>
    </w:p>
    <w:p w:rsidR="000D5F31" w:rsidRPr="002D7675" w:rsidRDefault="000D5F31" w:rsidP="000D5F31">
      <w:pPr>
        <w:ind w:firstLine="709"/>
        <w:jc w:val="both"/>
        <w:rPr>
          <w:color w:val="FF0000"/>
        </w:rPr>
      </w:pPr>
      <w:r w:rsidRPr="002D7675">
        <w:t>Налоговые расходы введены в 2020 году, то есть действуют менее 5 лет, следовательно, оценка ее востребованности проводится за фактический и прогнозный периоды действия льготы, суммарная длительность которых составляет 5 лет. Численность налогоплательщиков, воспользовавшихся льготами, за 2022 – 2026 годы равна 1. Уровень востребованности  налоговых расходов составил 1, то есть показатель востребованности равен 100%, что является показателем высокой востребованности налоговых расходов.</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5. Выводы по результатам оценки эффективности налоговых расходов.</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5.1. Достижение целевых характеристик налоговых расходов:</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Применение налогового расхода будет способствовать снижению налоговой нагрузки организации, устранению встречных финансовых потоков средств местного бюджета, что соответствует целям муниципальной программы </w:t>
      </w:r>
      <w:r w:rsidR="003B4AED" w:rsidRPr="002D7675">
        <w:rPr>
          <w:rFonts w:ascii="Times New Roman" w:hAnsi="Times New Roman" w:cs="Times New Roman"/>
          <w:sz w:val="24"/>
          <w:szCs w:val="24"/>
        </w:rPr>
        <w:t>Константиновского городского</w:t>
      </w:r>
      <w:r w:rsidRPr="002D7675">
        <w:rPr>
          <w:rFonts w:ascii="Times New Roman" w:hAnsi="Times New Roman" w:cs="Times New Roman"/>
          <w:sz w:val="24"/>
          <w:szCs w:val="24"/>
        </w:rPr>
        <w:t xml:space="preserve"> поселения «Муниципальная политика» по обеспечению деятельности  Администрации </w:t>
      </w:r>
      <w:r w:rsidR="003B4AED" w:rsidRPr="002D7675">
        <w:rPr>
          <w:rFonts w:ascii="Times New Roman" w:hAnsi="Times New Roman" w:cs="Times New Roman"/>
          <w:sz w:val="24"/>
          <w:szCs w:val="24"/>
        </w:rPr>
        <w:t>Константиновского городского</w:t>
      </w:r>
      <w:r w:rsidRPr="002D7675">
        <w:rPr>
          <w:rFonts w:ascii="Times New Roman" w:hAnsi="Times New Roman" w:cs="Times New Roman"/>
          <w:sz w:val="24"/>
          <w:szCs w:val="24"/>
        </w:rPr>
        <w:t xml:space="preserve"> поселения по выполнению муниципальных функций и полномочий. </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5.2. Вклад налоговых расходов в достижение целей соответствующего направления муниципальной политики </w:t>
      </w:r>
      <w:r w:rsidR="003B4AED" w:rsidRPr="002D7675">
        <w:rPr>
          <w:rFonts w:ascii="Times New Roman" w:hAnsi="Times New Roman" w:cs="Times New Roman"/>
          <w:sz w:val="24"/>
          <w:szCs w:val="24"/>
        </w:rPr>
        <w:t>Константиновского городского</w:t>
      </w:r>
      <w:r w:rsidRPr="002D7675">
        <w:rPr>
          <w:rFonts w:ascii="Times New Roman" w:hAnsi="Times New Roman" w:cs="Times New Roman"/>
          <w:sz w:val="24"/>
          <w:szCs w:val="24"/>
        </w:rPr>
        <w:t xml:space="preserve"> поселения:</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 xml:space="preserve">Налоговый расход носит технический характер, направлен на устранение встречных финансовых потоков средств местного бюджета, не требует дополнительного финансирования из местного бюджета, способствует решению задач муниципальной программы </w:t>
      </w:r>
      <w:r w:rsidR="005721A0" w:rsidRPr="002D7675">
        <w:rPr>
          <w:rFonts w:ascii="Times New Roman" w:hAnsi="Times New Roman" w:cs="Times New Roman"/>
          <w:sz w:val="24"/>
          <w:szCs w:val="24"/>
        </w:rPr>
        <w:t>Константиновского городского</w:t>
      </w:r>
      <w:r w:rsidRPr="002D7675">
        <w:rPr>
          <w:rFonts w:ascii="Times New Roman" w:hAnsi="Times New Roman" w:cs="Times New Roman"/>
          <w:sz w:val="24"/>
          <w:szCs w:val="24"/>
        </w:rPr>
        <w:t xml:space="preserve"> поселения, является востребованным, целесообразным, не оказывает отрицательного влияния на экономическое развитие </w:t>
      </w:r>
      <w:r w:rsidR="005721A0" w:rsidRPr="002D7675">
        <w:rPr>
          <w:rFonts w:ascii="Times New Roman" w:hAnsi="Times New Roman" w:cs="Times New Roman"/>
          <w:sz w:val="24"/>
          <w:szCs w:val="24"/>
        </w:rPr>
        <w:t>Константиновского городского поселения</w:t>
      </w:r>
      <w:r w:rsidRPr="002D7675">
        <w:rPr>
          <w:rFonts w:ascii="Times New Roman" w:hAnsi="Times New Roman" w:cs="Times New Roman"/>
          <w:sz w:val="24"/>
          <w:szCs w:val="24"/>
        </w:rPr>
        <w:t>.</w:t>
      </w:r>
    </w:p>
    <w:p w:rsidR="000D5F31" w:rsidRPr="002D7675" w:rsidRDefault="000D5F31" w:rsidP="000D5F31">
      <w:pPr>
        <w:pStyle w:val="ConsPlusNormal"/>
        <w:ind w:firstLine="709"/>
        <w:jc w:val="both"/>
        <w:rPr>
          <w:rFonts w:ascii="Times New Roman" w:hAnsi="Times New Roman" w:cs="Times New Roman"/>
          <w:sz w:val="24"/>
          <w:szCs w:val="24"/>
        </w:rPr>
      </w:pPr>
      <w:r w:rsidRPr="002D7675">
        <w:rPr>
          <w:rFonts w:ascii="Times New Roman" w:hAnsi="Times New Roman" w:cs="Times New Roman"/>
          <w:sz w:val="24"/>
          <w:szCs w:val="24"/>
        </w:rPr>
        <w:t>5.3. Необходимость сохранения (уточнения, отмены) налоговых льгот, иных преференций:</w:t>
      </w:r>
    </w:p>
    <w:p w:rsidR="000D5F31" w:rsidRPr="002D7675" w:rsidRDefault="000D5F31" w:rsidP="000D5F31">
      <w:pPr>
        <w:ind w:firstLine="709"/>
        <w:jc w:val="both"/>
      </w:pPr>
      <w:r w:rsidRPr="002D7675">
        <w:t xml:space="preserve">Исходя из результатов проведенной оценки эффективности налоговых расходов </w:t>
      </w:r>
      <w:r w:rsidR="005721A0" w:rsidRPr="002D7675">
        <w:t>Константиновского городского поселения</w:t>
      </w:r>
      <w:r w:rsidRPr="002D7675">
        <w:t xml:space="preserve">, предоставляемых органам местного самоуправления </w:t>
      </w:r>
      <w:r w:rsidR="005721A0" w:rsidRPr="002D7675">
        <w:t xml:space="preserve">Константиновского городского </w:t>
      </w:r>
      <w:r w:rsidRPr="002D7675">
        <w:t xml:space="preserve"> поселения в виде освобождения от уплаты земельного налога с организаций,</w:t>
      </w:r>
      <w:r w:rsidRPr="002D7675">
        <w:rPr>
          <w:color w:val="FF0000"/>
        </w:rPr>
        <w:t xml:space="preserve"> </w:t>
      </w:r>
      <w:r w:rsidRPr="002D7675">
        <w:t>технические налоговые льготы являются целесообразными, эффективными и не требующими отмены.</w:t>
      </w:r>
    </w:p>
    <w:p w:rsidR="000D5F31" w:rsidRPr="002D7675" w:rsidRDefault="000D5F31" w:rsidP="000D5F31">
      <w:pPr>
        <w:ind w:firstLine="709"/>
        <w:jc w:val="both"/>
        <w:rPr>
          <w:color w:val="FF0000"/>
        </w:rPr>
      </w:pPr>
    </w:p>
    <w:p w:rsidR="00347679" w:rsidRDefault="00347679"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347679" w:rsidRDefault="00347679" w:rsidP="001821DE">
      <w:pPr>
        <w:pStyle w:val="ConsPlusNormal"/>
        <w:jc w:val="center"/>
        <w:rPr>
          <w:rFonts w:ascii="Times New Roman" w:hAnsi="Times New Roman" w:cs="Times New Roman"/>
          <w:sz w:val="24"/>
          <w:szCs w:val="24"/>
        </w:rPr>
      </w:pPr>
    </w:p>
    <w:p w:rsidR="0087437A" w:rsidRPr="00CA36C5" w:rsidRDefault="0087437A" w:rsidP="0087437A">
      <w:pPr>
        <w:pStyle w:val="ConsPlusNormal"/>
        <w:jc w:val="right"/>
        <w:rPr>
          <w:rFonts w:ascii="Times New Roman" w:hAnsi="Times New Roman" w:cs="Times New Roman"/>
          <w:sz w:val="24"/>
          <w:szCs w:val="24"/>
        </w:rPr>
      </w:pPr>
      <w:r w:rsidRPr="00CA36C5">
        <w:rPr>
          <w:rFonts w:ascii="Times New Roman" w:hAnsi="Times New Roman" w:cs="Times New Roman"/>
          <w:sz w:val="24"/>
          <w:szCs w:val="24"/>
        </w:rPr>
        <w:lastRenderedPageBreak/>
        <w:t xml:space="preserve">Приложение № </w:t>
      </w:r>
      <w:r w:rsidR="00A347DB">
        <w:rPr>
          <w:rFonts w:ascii="Times New Roman" w:hAnsi="Times New Roman" w:cs="Times New Roman"/>
          <w:sz w:val="24"/>
          <w:szCs w:val="24"/>
        </w:rPr>
        <w:t>3</w:t>
      </w:r>
    </w:p>
    <w:p w:rsidR="0087437A" w:rsidRPr="00225D2D" w:rsidRDefault="0087437A" w:rsidP="0087437A">
      <w:pPr>
        <w:ind w:firstLine="142"/>
        <w:jc w:val="right"/>
      </w:pPr>
      <w:r w:rsidRPr="00225D2D">
        <w:tab/>
      </w:r>
      <w:r w:rsidRPr="00225D2D">
        <w:tab/>
      </w:r>
      <w:r w:rsidRPr="00225D2D">
        <w:tab/>
      </w:r>
      <w:r w:rsidRPr="00225D2D">
        <w:tab/>
      </w:r>
      <w:r w:rsidRPr="00225D2D">
        <w:tab/>
      </w:r>
      <w:r w:rsidRPr="00225D2D">
        <w:tab/>
      </w:r>
      <w:r w:rsidRPr="00225D2D">
        <w:tab/>
        <w:t xml:space="preserve">          к Постановлению  </w:t>
      </w:r>
    </w:p>
    <w:p w:rsidR="0087437A" w:rsidRDefault="0087437A" w:rsidP="0087437A">
      <w:pPr>
        <w:jc w:val="right"/>
      </w:pPr>
      <w:r w:rsidRPr="00225D2D">
        <w:tab/>
      </w:r>
      <w:r w:rsidRPr="00225D2D">
        <w:tab/>
      </w:r>
      <w:r w:rsidRPr="00225D2D">
        <w:tab/>
      </w:r>
      <w:r w:rsidRPr="00225D2D">
        <w:tab/>
      </w:r>
      <w:r w:rsidRPr="00225D2D">
        <w:tab/>
      </w:r>
      <w:r w:rsidRPr="00225D2D">
        <w:tab/>
      </w:r>
      <w:r w:rsidRPr="00225D2D">
        <w:tab/>
      </w:r>
      <w:r w:rsidRPr="00225D2D">
        <w:tab/>
        <w:t xml:space="preserve">         Администрации </w:t>
      </w:r>
      <w:r>
        <w:t xml:space="preserve">Константиновского </w:t>
      </w:r>
    </w:p>
    <w:p w:rsidR="0087437A" w:rsidRPr="00225D2D" w:rsidRDefault="0087437A" w:rsidP="0087437A">
      <w:pPr>
        <w:jc w:val="right"/>
      </w:pPr>
      <w:r>
        <w:t>городского поселения</w:t>
      </w:r>
    </w:p>
    <w:p w:rsidR="0087437A" w:rsidRPr="00225D2D" w:rsidRDefault="0087437A" w:rsidP="0087437A">
      <w:pPr>
        <w:ind w:firstLine="142"/>
        <w:jc w:val="right"/>
      </w:pPr>
      <w:r w:rsidRPr="00225D2D">
        <w:t xml:space="preserve">                                                                                                 от </w:t>
      </w:r>
      <w:r w:rsidR="00E65AF1">
        <w:t>16.08.2023</w:t>
      </w:r>
      <w:bookmarkStart w:id="0" w:name="_GoBack"/>
      <w:bookmarkEnd w:id="0"/>
      <w:r w:rsidRPr="00225D2D">
        <w:t xml:space="preserve"> №</w:t>
      </w:r>
      <w:r>
        <w:t xml:space="preserve"> </w:t>
      </w:r>
      <w:r w:rsidR="00E65AF1" w:rsidRPr="00E65AF1">
        <w:t>78.13/1196-П</w:t>
      </w:r>
    </w:p>
    <w:p w:rsidR="0053156A" w:rsidRDefault="0053156A" w:rsidP="0087437A">
      <w:pPr>
        <w:pStyle w:val="ConsPlusNormal"/>
        <w:ind w:firstLine="709"/>
        <w:jc w:val="center"/>
        <w:rPr>
          <w:rFonts w:ascii="Times New Roman" w:hAnsi="Times New Roman" w:cs="Times New Roman"/>
          <w:b/>
          <w:sz w:val="28"/>
          <w:szCs w:val="28"/>
        </w:rPr>
      </w:pPr>
    </w:p>
    <w:p w:rsidR="0087437A" w:rsidRPr="00D31D91" w:rsidRDefault="0087437A" w:rsidP="0087437A">
      <w:pPr>
        <w:pStyle w:val="ConsPlusNormal"/>
        <w:ind w:firstLine="709"/>
        <w:jc w:val="center"/>
        <w:rPr>
          <w:rFonts w:ascii="Times New Roman" w:hAnsi="Times New Roman" w:cs="Times New Roman"/>
          <w:b/>
          <w:sz w:val="28"/>
          <w:szCs w:val="28"/>
        </w:rPr>
      </w:pPr>
      <w:r w:rsidRPr="00D31D91">
        <w:rPr>
          <w:rFonts w:ascii="Times New Roman" w:hAnsi="Times New Roman" w:cs="Times New Roman"/>
          <w:b/>
          <w:sz w:val="28"/>
          <w:szCs w:val="28"/>
        </w:rPr>
        <w:t>Отчет об оценке эффективности налоговых расходов</w:t>
      </w:r>
    </w:p>
    <w:p w:rsidR="0087437A" w:rsidRPr="00D31D91" w:rsidRDefault="0087437A" w:rsidP="0087437A">
      <w:pPr>
        <w:pStyle w:val="ConsPlusNormal"/>
        <w:ind w:firstLine="709"/>
        <w:jc w:val="center"/>
        <w:rPr>
          <w:rFonts w:ascii="Times New Roman" w:hAnsi="Times New Roman" w:cs="Times New Roman"/>
          <w:b/>
          <w:sz w:val="28"/>
          <w:szCs w:val="28"/>
        </w:rPr>
      </w:pPr>
      <w:r w:rsidRPr="00D31D91">
        <w:rPr>
          <w:rFonts w:ascii="Times New Roman" w:hAnsi="Times New Roman" w:cs="Times New Roman"/>
          <w:b/>
          <w:sz w:val="28"/>
          <w:szCs w:val="28"/>
        </w:rPr>
        <w:t xml:space="preserve">Константиновского городского поселения  за </w:t>
      </w:r>
      <w:r w:rsidR="00167B57">
        <w:rPr>
          <w:rFonts w:ascii="Times New Roman" w:hAnsi="Times New Roman" w:cs="Times New Roman"/>
          <w:b/>
          <w:sz w:val="28"/>
          <w:szCs w:val="28"/>
        </w:rPr>
        <w:t>202</w:t>
      </w:r>
      <w:r w:rsidR="0053156A">
        <w:rPr>
          <w:rFonts w:ascii="Times New Roman" w:hAnsi="Times New Roman" w:cs="Times New Roman"/>
          <w:b/>
          <w:sz w:val="28"/>
          <w:szCs w:val="28"/>
        </w:rPr>
        <w:t>2</w:t>
      </w:r>
      <w:r w:rsidRPr="00D31D91">
        <w:rPr>
          <w:rFonts w:ascii="Times New Roman" w:hAnsi="Times New Roman" w:cs="Times New Roman"/>
          <w:b/>
          <w:sz w:val="28"/>
          <w:szCs w:val="28"/>
        </w:rPr>
        <w:t xml:space="preserve">  год</w:t>
      </w:r>
    </w:p>
    <w:p w:rsidR="0087437A" w:rsidRPr="00D31D91" w:rsidRDefault="0087437A" w:rsidP="0087437A">
      <w:pPr>
        <w:pStyle w:val="ConsPlusNormal"/>
        <w:ind w:firstLine="709"/>
        <w:jc w:val="center"/>
        <w:rPr>
          <w:rFonts w:ascii="Times New Roman" w:hAnsi="Times New Roman" w:cs="Times New Roman"/>
          <w:b/>
          <w:sz w:val="28"/>
          <w:szCs w:val="28"/>
        </w:rPr>
      </w:pPr>
      <w:r w:rsidRPr="00D31D91">
        <w:rPr>
          <w:rFonts w:ascii="Times New Roman" w:hAnsi="Times New Roman" w:cs="Times New Roman"/>
          <w:b/>
          <w:sz w:val="28"/>
          <w:szCs w:val="28"/>
        </w:rPr>
        <w:t>по налогу</w:t>
      </w:r>
      <w:r>
        <w:rPr>
          <w:rFonts w:ascii="Times New Roman" w:hAnsi="Times New Roman" w:cs="Times New Roman"/>
          <w:b/>
          <w:sz w:val="28"/>
          <w:szCs w:val="28"/>
        </w:rPr>
        <w:t xml:space="preserve"> на имущество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90"/>
        <w:gridCol w:w="3191"/>
      </w:tblGrid>
      <w:tr w:rsidR="0087437A" w:rsidRPr="00223890" w:rsidTr="0087437A">
        <w:trPr>
          <w:jc w:val="center"/>
        </w:trPr>
        <w:tc>
          <w:tcPr>
            <w:tcW w:w="2660" w:type="dxa"/>
          </w:tcPr>
          <w:p w:rsidR="0087437A" w:rsidRPr="00223890" w:rsidRDefault="0087437A" w:rsidP="0087437A">
            <w:pPr>
              <w:widowControl w:val="0"/>
              <w:autoSpaceDE w:val="0"/>
              <w:autoSpaceDN w:val="0"/>
              <w:adjustRightInd w:val="0"/>
              <w:ind w:firstLine="720"/>
              <w:jc w:val="center"/>
              <w:rPr>
                <w:sz w:val="18"/>
                <w:szCs w:val="18"/>
              </w:rPr>
            </w:pPr>
            <w:r w:rsidRPr="00223890">
              <w:rPr>
                <w:sz w:val="18"/>
                <w:szCs w:val="18"/>
              </w:rPr>
              <w:t>Наименование показателя</w:t>
            </w:r>
          </w:p>
        </w:tc>
        <w:tc>
          <w:tcPr>
            <w:tcW w:w="3190" w:type="dxa"/>
          </w:tcPr>
          <w:p w:rsidR="0087437A" w:rsidRPr="00223890" w:rsidRDefault="0087437A" w:rsidP="0087437A">
            <w:pPr>
              <w:widowControl w:val="0"/>
              <w:autoSpaceDE w:val="0"/>
              <w:autoSpaceDN w:val="0"/>
              <w:adjustRightInd w:val="0"/>
              <w:ind w:firstLine="720"/>
              <w:jc w:val="center"/>
              <w:rPr>
                <w:sz w:val="18"/>
                <w:szCs w:val="18"/>
              </w:rPr>
            </w:pPr>
            <w:r w:rsidRPr="00223890">
              <w:rPr>
                <w:sz w:val="18"/>
                <w:szCs w:val="18"/>
              </w:rPr>
              <w:t>Результат исполнения</w:t>
            </w:r>
          </w:p>
        </w:tc>
        <w:tc>
          <w:tcPr>
            <w:tcW w:w="3191" w:type="dxa"/>
          </w:tcPr>
          <w:p w:rsidR="0087437A" w:rsidRPr="00223890" w:rsidRDefault="0087437A" w:rsidP="0087437A">
            <w:pPr>
              <w:widowControl w:val="0"/>
              <w:autoSpaceDE w:val="0"/>
              <w:autoSpaceDN w:val="0"/>
              <w:adjustRightInd w:val="0"/>
              <w:ind w:firstLine="720"/>
              <w:jc w:val="center"/>
              <w:rPr>
                <w:sz w:val="18"/>
                <w:szCs w:val="18"/>
              </w:rPr>
            </w:pPr>
          </w:p>
        </w:tc>
      </w:tr>
      <w:tr w:rsidR="0087437A" w:rsidRPr="00223890" w:rsidTr="0087437A">
        <w:trPr>
          <w:jc w:val="center"/>
        </w:trPr>
        <w:tc>
          <w:tcPr>
            <w:tcW w:w="9041" w:type="dxa"/>
            <w:gridSpan w:val="3"/>
          </w:tcPr>
          <w:p w:rsidR="0087437A" w:rsidRPr="00223890" w:rsidRDefault="0087437A" w:rsidP="0087437A">
            <w:pPr>
              <w:pStyle w:val="ConsPlusNormal"/>
              <w:ind w:firstLine="709"/>
              <w:jc w:val="center"/>
              <w:rPr>
                <w:rFonts w:ascii="Times New Roman" w:hAnsi="Times New Roman" w:cs="Times New Roman"/>
                <w:b/>
                <w:sz w:val="18"/>
                <w:szCs w:val="18"/>
              </w:rPr>
            </w:pPr>
            <w:r w:rsidRPr="00223890">
              <w:rPr>
                <w:rFonts w:ascii="Times New Roman" w:hAnsi="Times New Roman" w:cs="Times New Roman"/>
                <w:b/>
                <w:sz w:val="18"/>
                <w:szCs w:val="18"/>
              </w:rPr>
              <w:t>1. Общие характеристики налоговых расходов.</w:t>
            </w:r>
          </w:p>
          <w:p w:rsidR="0087437A" w:rsidRPr="00223890" w:rsidRDefault="0087437A" w:rsidP="0087437A">
            <w:pPr>
              <w:widowControl w:val="0"/>
              <w:autoSpaceDE w:val="0"/>
              <w:autoSpaceDN w:val="0"/>
              <w:adjustRightInd w:val="0"/>
              <w:ind w:firstLine="720"/>
              <w:jc w:val="center"/>
              <w:rPr>
                <w:sz w:val="18"/>
                <w:szCs w:val="18"/>
              </w:rPr>
            </w:pPr>
          </w:p>
        </w:tc>
      </w:tr>
      <w:tr w:rsidR="0087437A" w:rsidRPr="00223890" w:rsidTr="0087437A">
        <w:trPr>
          <w:jc w:val="center"/>
        </w:trPr>
        <w:tc>
          <w:tcPr>
            <w:tcW w:w="2660" w:type="dxa"/>
          </w:tcPr>
          <w:p w:rsidR="0087437A" w:rsidRPr="00223890" w:rsidRDefault="0087437A" w:rsidP="0087437A">
            <w:pPr>
              <w:pStyle w:val="ConsPlusNormal"/>
              <w:ind w:firstLine="0"/>
              <w:rPr>
                <w:rFonts w:ascii="Times New Roman" w:hAnsi="Times New Roman" w:cs="Times New Roman"/>
                <w:sz w:val="18"/>
                <w:szCs w:val="18"/>
              </w:rPr>
            </w:pPr>
            <w:r w:rsidRPr="00223890">
              <w:rPr>
                <w:rFonts w:ascii="Times New Roman" w:hAnsi="Times New Roman" w:cs="Times New Roman"/>
                <w:sz w:val="18"/>
                <w:szCs w:val="18"/>
              </w:rPr>
              <w:t>1.1. Наименование налоговой льготы, освобождения, иных преференций (далее – налоговая льгота).</w:t>
            </w:r>
          </w:p>
        </w:tc>
        <w:tc>
          <w:tcPr>
            <w:tcW w:w="3190" w:type="dxa"/>
          </w:tcPr>
          <w:p w:rsidR="0087437A" w:rsidRPr="00223890" w:rsidRDefault="0087437A" w:rsidP="0087437A">
            <w:pPr>
              <w:widowControl w:val="0"/>
              <w:autoSpaceDE w:val="0"/>
              <w:autoSpaceDN w:val="0"/>
              <w:adjustRightInd w:val="0"/>
              <w:ind w:firstLine="720"/>
              <w:rPr>
                <w:sz w:val="18"/>
                <w:szCs w:val="18"/>
              </w:rPr>
            </w:pPr>
            <w:r w:rsidRPr="00223890">
              <w:rPr>
                <w:sz w:val="18"/>
                <w:szCs w:val="18"/>
              </w:rPr>
              <w:t>Освобождение от налога на имущество физических лиц</w:t>
            </w:r>
          </w:p>
        </w:tc>
        <w:tc>
          <w:tcPr>
            <w:tcW w:w="3191" w:type="dxa"/>
          </w:tcPr>
          <w:p w:rsidR="0087437A" w:rsidRPr="00223890" w:rsidRDefault="0087437A" w:rsidP="0087437A">
            <w:pPr>
              <w:widowControl w:val="0"/>
              <w:autoSpaceDE w:val="0"/>
              <w:autoSpaceDN w:val="0"/>
              <w:adjustRightInd w:val="0"/>
              <w:ind w:firstLine="720"/>
              <w:rPr>
                <w:sz w:val="18"/>
                <w:szCs w:val="18"/>
              </w:rPr>
            </w:pPr>
          </w:p>
        </w:tc>
      </w:tr>
      <w:tr w:rsidR="0087437A" w:rsidRPr="00223890" w:rsidTr="0087437A">
        <w:trPr>
          <w:jc w:val="center"/>
        </w:trPr>
        <w:tc>
          <w:tcPr>
            <w:tcW w:w="2660" w:type="dxa"/>
          </w:tcPr>
          <w:p w:rsidR="0087437A" w:rsidRPr="00223890" w:rsidRDefault="0087437A"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1.2. Наименование налога, по которому предусмотрена налоговая льгота</w:t>
            </w:r>
          </w:p>
        </w:tc>
        <w:tc>
          <w:tcPr>
            <w:tcW w:w="3190" w:type="dxa"/>
          </w:tcPr>
          <w:p w:rsidR="0087437A" w:rsidRPr="00223890" w:rsidRDefault="00FD7B44" w:rsidP="0087437A">
            <w:pPr>
              <w:widowControl w:val="0"/>
              <w:autoSpaceDE w:val="0"/>
              <w:autoSpaceDN w:val="0"/>
              <w:adjustRightInd w:val="0"/>
              <w:ind w:firstLine="720"/>
              <w:rPr>
                <w:sz w:val="18"/>
                <w:szCs w:val="18"/>
              </w:rPr>
            </w:pPr>
            <w:r w:rsidRPr="00223890">
              <w:rPr>
                <w:sz w:val="18"/>
                <w:szCs w:val="18"/>
              </w:rPr>
              <w:t>Налог на имущество физических лиц</w:t>
            </w:r>
          </w:p>
        </w:tc>
        <w:tc>
          <w:tcPr>
            <w:tcW w:w="3191" w:type="dxa"/>
          </w:tcPr>
          <w:p w:rsidR="0087437A" w:rsidRPr="00223890" w:rsidRDefault="0087437A" w:rsidP="0087437A">
            <w:pPr>
              <w:widowControl w:val="0"/>
              <w:autoSpaceDE w:val="0"/>
              <w:autoSpaceDN w:val="0"/>
              <w:adjustRightInd w:val="0"/>
              <w:ind w:firstLine="720"/>
              <w:rPr>
                <w:sz w:val="18"/>
                <w:szCs w:val="18"/>
              </w:rPr>
            </w:pPr>
          </w:p>
        </w:tc>
      </w:tr>
      <w:tr w:rsidR="0087437A" w:rsidRPr="00223890" w:rsidTr="0087437A">
        <w:trPr>
          <w:jc w:val="center"/>
        </w:trPr>
        <w:tc>
          <w:tcPr>
            <w:tcW w:w="2660" w:type="dxa"/>
          </w:tcPr>
          <w:p w:rsidR="0087437A" w:rsidRPr="00223890" w:rsidRDefault="0087437A"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1.3. Вид налоговой льготы</w:t>
            </w:r>
          </w:p>
        </w:tc>
        <w:tc>
          <w:tcPr>
            <w:tcW w:w="3190" w:type="dxa"/>
          </w:tcPr>
          <w:p w:rsidR="0087437A" w:rsidRPr="00223890" w:rsidRDefault="00FD7B44" w:rsidP="0087437A">
            <w:pPr>
              <w:widowControl w:val="0"/>
              <w:autoSpaceDE w:val="0"/>
              <w:autoSpaceDN w:val="0"/>
              <w:adjustRightInd w:val="0"/>
              <w:ind w:firstLine="720"/>
              <w:rPr>
                <w:sz w:val="18"/>
                <w:szCs w:val="18"/>
              </w:rPr>
            </w:pPr>
            <w:r w:rsidRPr="00223890">
              <w:rPr>
                <w:sz w:val="18"/>
                <w:szCs w:val="18"/>
              </w:rPr>
              <w:t>Социальная</w:t>
            </w:r>
          </w:p>
        </w:tc>
        <w:tc>
          <w:tcPr>
            <w:tcW w:w="3191" w:type="dxa"/>
          </w:tcPr>
          <w:p w:rsidR="0087437A" w:rsidRPr="00223890" w:rsidRDefault="0087437A" w:rsidP="0087437A">
            <w:pPr>
              <w:widowControl w:val="0"/>
              <w:autoSpaceDE w:val="0"/>
              <w:autoSpaceDN w:val="0"/>
              <w:adjustRightInd w:val="0"/>
              <w:ind w:firstLine="720"/>
              <w:rPr>
                <w:sz w:val="18"/>
                <w:szCs w:val="18"/>
              </w:rPr>
            </w:pPr>
          </w:p>
        </w:tc>
      </w:tr>
      <w:tr w:rsidR="0087437A" w:rsidRPr="00223890" w:rsidTr="0087437A">
        <w:trPr>
          <w:jc w:val="center"/>
        </w:trPr>
        <w:tc>
          <w:tcPr>
            <w:tcW w:w="2660" w:type="dxa"/>
          </w:tcPr>
          <w:p w:rsidR="0087437A" w:rsidRPr="00223890" w:rsidRDefault="0087437A"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1.4. Реквизиты нормативно-правового акта Константиновского городского поселения, в соответствии с которым предусмотрена налоговая льгота</w:t>
            </w:r>
          </w:p>
        </w:tc>
        <w:tc>
          <w:tcPr>
            <w:tcW w:w="3190" w:type="dxa"/>
          </w:tcPr>
          <w:p w:rsidR="0087437A" w:rsidRPr="00223890" w:rsidRDefault="00FD7B44" w:rsidP="0087437A">
            <w:pPr>
              <w:widowControl w:val="0"/>
              <w:autoSpaceDE w:val="0"/>
              <w:autoSpaceDN w:val="0"/>
              <w:adjustRightInd w:val="0"/>
              <w:ind w:firstLine="720"/>
              <w:rPr>
                <w:sz w:val="18"/>
                <w:szCs w:val="18"/>
              </w:rPr>
            </w:pPr>
            <w:r w:rsidRPr="00223890">
              <w:rPr>
                <w:sz w:val="18"/>
                <w:szCs w:val="18"/>
              </w:rPr>
              <w:t>Решение Собрания депутатов Константиновского городского поселения  от 23.11.2018г. № 101 «О налоге на имущество физических лиц на территории муниципального образования «Константиновское городское поселение» ( в ред. от 29.11.2019 № 146)</w:t>
            </w:r>
          </w:p>
        </w:tc>
        <w:tc>
          <w:tcPr>
            <w:tcW w:w="3191" w:type="dxa"/>
          </w:tcPr>
          <w:p w:rsidR="0087437A" w:rsidRPr="00223890" w:rsidRDefault="0087437A" w:rsidP="0087437A">
            <w:pPr>
              <w:widowControl w:val="0"/>
              <w:autoSpaceDE w:val="0"/>
              <w:autoSpaceDN w:val="0"/>
              <w:adjustRightInd w:val="0"/>
              <w:ind w:firstLine="720"/>
              <w:rPr>
                <w:sz w:val="18"/>
                <w:szCs w:val="18"/>
              </w:rPr>
            </w:pPr>
          </w:p>
        </w:tc>
      </w:tr>
      <w:tr w:rsidR="0087437A" w:rsidRPr="00223890" w:rsidTr="0087437A">
        <w:trPr>
          <w:jc w:val="center"/>
        </w:trPr>
        <w:tc>
          <w:tcPr>
            <w:tcW w:w="2660" w:type="dxa"/>
          </w:tcPr>
          <w:p w:rsidR="0087437A" w:rsidRPr="00223890" w:rsidRDefault="0087437A"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1.5. Наименование куратора налоговых расходов</w:t>
            </w:r>
          </w:p>
        </w:tc>
        <w:tc>
          <w:tcPr>
            <w:tcW w:w="3190" w:type="dxa"/>
          </w:tcPr>
          <w:p w:rsidR="0087437A" w:rsidRPr="00223890" w:rsidRDefault="00FD7B44" w:rsidP="0087437A">
            <w:pPr>
              <w:widowControl w:val="0"/>
              <w:autoSpaceDE w:val="0"/>
              <w:autoSpaceDN w:val="0"/>
              <w:adjustRightInd w:val="0"/>
              <w:ind w:firstLine="720"/>
              <w:rPr>
                <w:sz w:val="18"/>
                <w:szCs w:val="18"/>
              </w:rPr>
            </w:pPr>
            <w:r w:rsidRPr="00223890">
              <w:rPr>
                <w:sz w:val="18"/>
                <w:szCs w:val="18"/>
              </w:rPr>
              <w:t>Администрация Константиновского городского поселения</w:t>
            </w:r>
          </w:p>
        </w:tc>
        <w:tc>
          <w:tcPr>
            <w:tcW w:w="3191" w:type="dxa"/>
          </w:tcPr>
          <w:p w:rsidR="0087437A" w:rsidRPr="00223890" w:rsidRDefault="0087437A" w:rsidP="0087437A">
            <w:pPr>
              <w:widowControl w:val="0"/>
              <w:autoSpaceDE w:val="0"/>
              <w:autoSpaceDN w:val="0"/>
              <w:adjustRightInd w:val="0"/>
              <w:ind w:firstLine="720"/>
              <w:rPr>
                <w:sz w:val="18"/>
                <w:szCs w:val="18"/>
              </w:rPr>
            </w:pPr>
          </w:p>
        </w:tc>
      </w:tr>
      <w:tr w:rsidR="0087437A" w:rsidRPr="00223890" w:rsidTr="0087437A">
        <w:trPr>
          <w:jc w:val="center"/>
        </w:trPr>
        <w:tc>
          <w:tcPr>
            <w:tcW w:w="9041" w:type="dxa"/>
            <w:gridSpan w:val="3"/>
          </w:tcPr>
          <w:p w:rsidR="0087437A" w:rsidRPr="00223890" w:rsidRDefault="0087437A" w:rsidP="0087437A">
            <w:pPr>
              <w:pStyle w:val="ConsPlusNormal"/>
              <w:ind w:firstLine="709"/>
              <w:jc w:val="center"/>
              <w:rPr>
                <w:rFonts w:ascii="Times New Roman" w:hAnsi="Times New Roman" w:cs="Times New Roman"/>
                <w:b/>
                <w:sz w:val="18"/>
                <w:szCs w:val="18"/>
              </w:rPr>
            </w:pPr>
            <w:r w:rsidRPr="00223890">
              <w:rPr>
                <w:rFonts w:ascii="Times New Roman" w:hAnsi="Times New Roman" w:cs="Times New Roman"/>
                <w:b/>
                <w:sz w:val="18"/>
                <w:szCs w:val="18"/>
              </w:rPr>
              <w:t>2. Целевые характеристики налоговых расходов.</w:t>
            </w:r>
          </w:p>
          <w:p w:rsidR="0087437A" w:rsidRPr="00223890" w:rsidRDefault="0087437A" w:rsidP="0087437A">
            <w:pPr>
              <w:widowControl w:val="0"/>
              <w:autoSpaceDE w:val="0"/>
              <w:autoSpaceDN w:val="0"/>
              <w:adjustRightInd w:val="0"/>
              <w:ind w:firstLine="720"/>
              <w:jc w:val="center"/>
              <w:rPr>
                <w:b/>
                <w:sz w:val="18"/>
                <w:szCs w:val="18"/>
              </w:rPr>
            </w:pPr>
          </w:p>
        </w:tc>
      </w:tr>
      <w:tr w:rsidR="00A622ED" w:rsidRPr="00223890" w:rsidTr="0087437A">
        <w:trPr>
          <w:jc w:val="center"/>
        </w:trPr>
        <w:tc>
          <w:tcPr>
            <w:tcW w:w="2660" w:type="dxa"/>
          </w:tcPr>
          <w:p w:rsidR="00A622ED" w:rsidRPr="00223890" w:rsidRDefault="00A622ED"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2.1. Целевая категория налогового расхода</w:t>
            </w:r>
          </w:p>
        </w:tc>
        <w:tc>
          <w:tcPr>
            <w:tcW w:w="3190" w:type="dxa"/>
          </w:tcPr>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Социальная</w:t>
            </w:r>
          </w:p>
        </w:tc>
        <w:tc>
          <w:tcPr>
            <w:tcW w:w="3191" w:type="dxa"/>
          </w:tcPr>
          <w:p w:rsidR="00A622ED" w:rsidRPr="00223890" w:rsidRDefault="00A622ED" w:rsidP="0087437A">
            <w:pPr>
              <w:widowControl w:val="0"/>
              <w:autoSpaceDE w:val="0"/>
              <w:autoSpaceDN w:val="0"/>
              <w:adjustRightInd w:val="0"/>
              <w:ind w:firstLine="720"/>
              <w:rPr>
                <w:sz w:val="18"/>
                <w:szCs w:val="18"/>
              </w:rPr>
            </w:pPr>
          </w:p>
        </w:tc>
      </w:tr>
      <w:tr w:rsidR="00A622ED" w:rsidRPr="00223890" w:rsidTr="0087437A">
        <w:trPr>
          <w:jc w:val="center"/>
        </w:trPr>
        <w:tc>
          <w:tcPr>
            <w:tcW w:w="2660" w:type="dxa"/>
          </w:tcPr>
          <w:p w:rsidR="00A622ED" w:rsidRPr="00223890" w:rsidRDefault="00A622ED"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2.2. Цели предоставления налоговой льготы</w:t>
            </w:r>
          </w:p>
        </w:tc>
        <w:tc>
          <w:tcPr>
            <w:tcW w:w="3190" w:type="dxa"/>
          </w:tcPr>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Повышение уровня и качества жизни социально незащищенных групп населения</w:t>
            </w:r>
          </w:p>
        </w:tc>
        <w:tc>
          <w:tcPr>
            <w:tcW w:w="3191" w:type="dxa"/>
          </w:tcPr>
          <w:p w:rsidR="00A622ED" w:rsidRPr="00223890" w:rsidRDefault="00A622ED" w:rsidP="0087437A">
            <w:pPr>
              <w:widowControl w:val="0"/>
              <w:autoSpaceDE w:val="0"/>
              <w:autoSpaceDN w:val="0"/>
              <w:adjustRightInd w:val="0"/>
              <w:ind w:firstLine="720"/>
              <w:rPr>
                <w:sz w:val="18"/>
                <w:szCs w:val="18"/>
              </w:rPr>
            </w:pPr>
          </w:p>
        </w:tc>
      </w:tr>
      <w:tr w:rsidR="00A622ED" w:rsidRPr="00223890" w:rsidTr="0087437A">
        <w:trPr>
          <w:jc w:val="center"/>
        </w:trPr>
        <w:tc>
          <w:tcPr>
            <w:tcW w:w="2660" w:type="dxa"/>
          </w:tcPr>
          <w:p w:rsidR="00A622ED" w:rsidRPr="00223890" w:rsidRDefault="00A622ED"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2.3. Наименование и реквизиты нормативных правовых актов Константиновского городского поселения, утверждающих муниципальные программы Константиновского городского поселения</w:t>
            </w:r>
          </w:p>
        </w:tc>
        <w:tc>
          <w:tcPr>
            <w:tcW w:w="3190" w:type="dxa"/>
          </w:tcPr>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Постановление Администрации Константиновского городского поселения от 29.12.2018 № 218 « Об утверждении муниципальной программы Константиновского городского поселения « Муниципальная политика»</w:t>
            </w:r>
          </w:p>
        </w:tc>
        <w:tc>
          <w:tcPr>
            <w:tcW w:w="3191" w:type="dxa"/>
          </w:tcPr>
          <w:p w:rsidR="00A622ED" w:rsidRPr="00223890" w:rsidRDefault="00A622ED" w:rsidP="0087437A">
            <w:pPr>
              <w:widowControl w:val="0"/>
              <w:autoSpaceDE w:val="0"/>
              <w:autoSpaceDN w:val="0"/>
              <w:adjustRightInd w:val="0"/>
              <w:ind w:firstLine="720"/>
              <w:rPr>
                <w:sz w:val="18"/>
                <w:szCs w:val="18"/>
              </w:rPr>
            </w:pPr>
          </w:p>
        </w:tc>
      </w:tr>
      <w:tr w:rsidR="00A622ED" w:rsidRPr="00223890" w:rsidTr="0087437A">
        <w:trPr>
          <w:jc w:val="center"/>
        </w:trPr>
        <w:tc>
          <w:tcPr>
            <w:tcW w:w="2660" w:type="dxa"/>
          </w:tcPr>
          <w:p w:rsidR="00A622ED" w:rsidRPr="00223890" w:rsidRDefault="00A622ED"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2.4. Наименование показателей (индикаторов) достижения целей муниципальных программ  Константиновского городского поселения, либо иных показателей (индикаторов), на значение которых оказывает влияние налоговые расходы, с указанием источника информации об установленных значениях указанных показателей (индикаторов)</w:t>
            </w:r>
          </w:p>
        </w:tc>
        <w:tc>
          <w:tcPr>
            <w:tcW w:w="3190" w:type="dxa"/>
          </w:tcPr>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1. Востребованность налоговой льготой не менее 30%.</w:t>
            </w:r>
          </w:p>
        </w:tc>
        <w:tc>
          <w:tcPr>
            <w:tcW w:w="3191" w:type="dxa"/>
          </w:tcPr>
          <w:p w:rsidR="00A622ED" w:rsidRPr="00223890" w:rsidRDefault="00A622ED" w:rsidP="0087437A">
            <w:pPr>
              <w:widowControl w:val="0"/>
              <w:autoSpaceDE w:val="0"/>
              <w:autoSpaceDN w:val="0"/>
              <w:adjustRightInd w:val="0"/>
              <w:ind w:firstLine="720"/>
              <w:rPr>
                <w:sz w:val="18"/>
                <w:szCs w:val="18"/>
              </w:rPr>
            </w:pPr>
          </w:p>
        </w:tc>
      </w:tr>
      <w:tr w:rsidR="00A622ED" w:rsidRPr="00223890" w:rsidTr="0087437A">
        <w:trPr>
          <w:jc w:val="center"/>
        </w:trPr>
        <w:tc>
          <w:tcPr>
            <w:tcW w:w="2660" w:type="dxa"/>
          </w:tcPr>
          <w:p w:rsidR="00A622ED" w:rsidRPr="00223890" w:rsidRDefault="00A622ED"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2.5. Критерии целесообразности налоговых расходов</w:t>
            </w:r>
          </w:p>
        </w:tc>
        <w:tc>
          <w:tcPr>
            <w:tcW w:w="3190" w:type="dxa"/>
          </w:tcPr>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 xml:space="preserve">1. Соответствие налоговых расходов КГП целям муниципальных программ Константиновского городского поселения, структурным элементам муниципальных программ </w:t>
            </w:r>
            <w:r w:rsidRPr="00223890">
              <w:rPr>
                <w:sz w:val="18"/>
                <w:szCs w:val="18"/>
              </w:rPr>
              <w:lastRenderedPageBreak/>
              <w:t>Константиновского городского поселения.</w:t>
            </w:r>
          </w:p>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 xml:space="preserve">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 летний период. </w:t>
            </w:r>
          </w:p>
          <w:p w:rsidR="00A622ED" w:rsidRPr="00223890" w:rsidRDefault="00A622ED" w:rsidP="0023790D">
            <w:pPr>
              <w:widowControl w:val="0"/>
              <w:autoSpaceDE w:val="0"/>
              <w:autoSpaceDN w:val="0"/>
              <w:adjustRightInd w:val="0"/>
              <w:ind w:firstLine="720"/>
              <w:jc w:val="both"/>
              <w:rPr>
                <w:sz w:val="18"/>
                <w:szCs w:val="18"/>
              </w:rPr>
            </w:pPr>
          </w:p>
        </w:tc>
        <w:tc>
          <w:tcPr>
            <w:tcW w:w="3191" w:type="dxa"/>
          </w:tcPr>
          <w:p w:rsidR="00A622ED" w:rsidRPr="00223890" w:rsidRDefault="00A622ED" w:rsidP="0087437A">
            <w:pPr>
              <w:widowControl w:val="0"/>
              <w:autoSpaceDE w:val="0"/>
              <w:autoSpaceDN w:val="0"/>
              <w:adjustRightInd w:val="0"/>
              <w:ind w:firstLine="720"/>
              <w:rPr>
                <w:sz w:val="18"/>
                <w:szCs w:val="18"/>
              </w:rPr>
            </w:pPr>
          </w:p>
        </w:tc>
      </w:tr>
      <w:tr w:rsidR="00A622ED" w:rsidRPr="00223890" w:rsidTr="0087437A">
        <w:trPr>
          <w:jc w:val="center"/>
        </w:trPr>
        <w:tc>
          <w:tcPr>
            <w:tcW w:w="2660" w:type="dxa"/>
          </w:tcPr>
          <w:p w:rsidR="00A622ED" w:rsidRPr="00223890" w:rsidRDefault="00A622ED"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lastRenderedPageBreak/>
              <w:t>2.6. Критерии результативности налоговых расходов</w:t>
            </w:r>
          </w:p>
        </w:tc>
        <w:tc>
          <w:tcPr>
            <w:tcW w:w="3190" w:type="dxa"/>
          </w:tcPr>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Критерием результативности налоговых расходов определяется целевой показатель – число налогоплательщиков воспользовавшихся  льготой.</w:t>
            </w:r>
          </w:p>
          <w:p w:rsidR="00A622ED" w:rsidRPr="00223890" w:rsidRDefault="00A622ED" w:rsidP="0023790D">
            <w:pPr>
              <w:widowControl w:val="0"/>
              <w:autoSpaceDE w:val="0"/>
              <w:autoSpaceDN w:val="0"/>
              <w:adjustRightInd w:val="0"/>
              <w:ind w:firstLine="720"/>
              <w:jc w:val="both"/>
              <w:rPr>
                <w:sz w:val="18"/>
                <w:szCs w:val="18"/>
              </w:rPr>
            </w:pPr>
            <w:r w:rsidRPr="00223890">
              <w:rPr>
                <w:sz w:val="18"/>
                <w:szCs w:val="18"/>
              </w:rPr>
              <w:t xml:space="preserve">Оценка вклада налоговой льготы в изменение значения показателя (индикатора) принимает положительное значение. </w:t>
            </w:r>
          </w:p>
        </w:tc>
        <w:tc>
          <w:tcPr>
            <w:tcW w:w="3191" w:type="dxa"/>
          </w:tcPr>
          <w:p w:rsidR="00A622ED" w:rsidRPr="00223890" w:rsidRDefault="00A622ED" w:rsidP="0087437A">
            <w:pPr>
              <w:widowControl w:val="0"/>
              <w:autoSpaceDE w:val="0"/>
              <w:autoSpaceDN w:val="0"/>
              <w:adjustRightInd w:val="0"/>
              <w:ind w:firstLine="720"/>
              <w:rPr>
                <w:sz w:val="18"/>
                <w:szCs w:val="18"/>
              </w:rPr>
            </w:pPr>
          </w:p>
        </w:tc>
      </w:tr>
      <w:tr w:rsidR="0087437A" w:rsidRPr="00223890" w:rsidTr="0087437A">
        <w:trPr>
          <w:jc w:val="center"/>
        </w:trPr>
        <w:tc>
          <w:tcPr>
            <w:tcW w:w="9041" w:type="dxa"/>
            <w:gridSpan w:val="3"/>
          </w:tcPr>
          <w:p w:rsidR="0087437A" w:rsidRPr="00223890" w:rsidRDefault="0087437A" w:rsidP="0023790D">
            <w:pPr>
              <w:pStyle w:val="ConsPlusNormal"/>
              <w:ind w:firstLine="709"/>
              <w:jc w:val="both"/>
              <w:rPr>
                <w:rFonts w:ascii="Times New Roman" w:hAnsi="Times New Roman" w:cs="Times New Roman"/>
                <w:b/>
                <w:sz w:val="18"/>
                <w:szCs w:val="18"/>
              </w:rPr>
            </w:pPr>
            <w:r w:rsidRPr="00223890">
              <w:rPr>
                <w:rFonts w:ascii="Times New Roman" w:hAnsi="Times New Roman" w:cs="Times New Roman"/>
                <w:b/>
                <w:sz w:val="18"/>
                <w:szCs w:val="18"/>
              </w:rPr>
              <w:t>3. Фискальные характеристики налоговых расходов.</w:t>
            </w:r>
          </w:p>
          <w:p w:rsidR="0087437A" w:rsidRPr="00223890" w:rsidRDefault="0087437A" w:rsidP="0023790D">
            <w:pPr>
              <w:widowControl w:val="0"/>
              <w:autoSpaceDE w:val="0"/>
              <w:autoSpaceDN w:val="0"/>
              <w:adjustRightInd w:val="0"/>
              <w:ind w:firstLine="720"/>
              <w:jc w:val="both"/>
              <w:rPr>
                <w:b/>
                <w:sz w:val="18"/>
                <w:szCs w:val="18"/>
              </w:rPr>
            </w:pPr>
          </w:p>
        </w:tc>
      </w:tr>
      <w:tr w:rsidR="0087437A" w:rsidRPr="00223890" w:rsidTr="0087437A">
        <w:trPr>
          <w:jc w:val="center"/>
        </w:trPr>
        <w:tc>
          <w:tcPr>
            <w:tcW w:w="2660" w:type="dxa"/>
          </w:tcPr>
          <w:p w:rsidR="0087437A" w:rsidRPr="00223890" w:rsidRDefault="0087437A"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3.1. Количество плательщиков, воспользовавшихся льготами</w:t>
            </w:r>
          </w:p>
        </w:tc>
        <w:tc>
          <w:tcPr>
            <w:tcW w:w="3190" w:type="dxa"/>
          </w:tcPr>
          <w:p w:rsidR="0087437A" w:rsidRPr="00223890" w:rsidRDefault="00167B57" w:rsidP="0023790D">
            <w:pPr>
              <w:widowControl w:val="0"/>
              <w:autoSpaceDE w:val="0"/>
              <w:autoSpaceDN w:val="0"/>
              <w:adjustRightInd w:val="0"/>
              <w:ind w:firstLine="720"/>
              <w:jc w:val="both"/>
              <w:rPr>
                <w:sz w:val="18"/>
                <w:szCs w:val="18"/>
              </w:rPr>
            </w:pPr>
            <w:r w:rsidRPr="00223890">
              <w:rPr>
                <w:sz w:val="18"/>
                <w:szCs w:val="18"/>
              </w:rPr>
              <w:t>61</w:t>
            </w:r>
          </w:p>
        </w:tc>
        <w:tc>
          <w:tcPr>
            <w:tcW w:w="3191" w:type="dxa"/>
          </w:tcPr>
          <w:p w:rsidR="0087437A" w:rsidRPr="00223890" w:rsidRDefault="0087437A" w:rsidP="0087437A">
            <w:pPr>
              <w:widowControl w:val="0"/>
              <w:autoSpaceDE w:val="0"/>
              <w:autoSpaceDN w:val="0"/>
              <w:adjustRightInd w:val="0"/>
              <w:ind w:firstLine="720"/>
              <w:rPr>
                <w:sz w:val="18"/>
                <w:szCs w:val="18"/>
              </w:rPr>
            </w:pPr>
          </w:p>
        </w:tc>
      </w:tr>
      <w:tr w:rsidR="0087437A" w:rsidRPr="00223890" w:rsidTr="0087437A">
        <w:trPr>
          <w:jc w:val="center"/>
        </w:trPr>
        <w:tc>
          <w:tcPr>
            <w:tcW w:w="2660" w:type="dxa"/>
          </w:tcPr>
          <w:p w:rsidR="0087437A" w:rsidRPr="00223890" w:rsidRDefault="0087437A"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3.2. Суммы выпадающих доходов бюджета Константиновского городского поселения по налоговым расходам</w:t>
            </w:r>
          </w:p>
          <w:p w:rsidR="0087437A" w:rsidRPr="00223890" w:rsidRDefault="0087437A" w:rsidP="0087437A">
            <w:pPr>
              <w:widowControl w:val="0"/>
              <w:autoSpaceDE w:val="0"/>
              <w:autoSpaceDN w:val="0"/>
              <w:adjustRightInd w:val="0"/>
              <w:ind w:firstLine="720"/>
              <w:rPr>
                <w:sz w:val="18"/>
                <w:szCs w:val="18"/>
              </w:rPr>
            </w:pPr>
          </w:p>
        </w:tc>
        <w:tc>
          <w:tcPr>
            <w:tcW w:w="3190" w:type="dxa"/>
          </w:tcPr>
          <w:p w:rsidR="0087437A" w:rsidRPr="00223890" w:rsidRDefault="00167B57" w:rsidP="0023790D">
            <w:pPr>
              <w:widowControl w:val="0"/>
              <w:autoSpaceDE w:val="0"/>
              <w:autoSpaceDN w:val="0"/>
              <w:adjustRightInd w:val="0"/>
              <w:ind w:firstLine="720"/>
              <w:jc w:val="both"/>
              <w:rPr>
                <w:sz w:val="18"/>
                <w:szCs w:val="18"/>
              </w:rPr>
            </w:pPr>
            <w:r w:rsidRPr="00223890">
              <w:rPr>
                <w:sz w:val="18"/>
                <w:szCs w:val="18"/>
              </w:rPr>
              <w:t>20</w:t>
            </w:r>
            <w:r w:rsidR="00577398" w:rsidRPr="00223890">
              <w:rPr>
                <w:sz w:val="18"/>
                <w:szCs w:val="18"/>
              </w:rPr>
              <w:t xml:space="preserve"> т.р.</w:t>
            </w:r>
          </w:p>
        </w:tc>
        <w:tc>
          <w:tcPr>
            <w:tcW w:w="3191" w:type="dxa"/>
          </w:tcPr>
          <w:p w:rsidR="0087437A" w:rsidRPr="00223890" w:rsidRDefault="0087437A" w:rsidP="0087437A">
            <w:pPr>
              <w:widowControl w:val="0"/>
              <w:autoSpaceDE w:val="0"/>
              <w:autoSpaceDN w:val="0"/>
              <w:adjustRightInd w:val="0"/>
              <w:ind w:firstLine="720"/>
              <w:rPr>
                <w:sz w:val="18"/>
                <w:szCs w:val="18"/>
              </w:rPr>
            </w:pPr>
          </w:p>
        </w:tc>
      </w:tr>
      <w:tr w:rsidR="0087437A" w:rsidRPr="00223890" w:rsidTr="0087437A">
        <w:trPr>
          <w:jc w:val="center"/>
        </w:trPr>
        <w:tc>
          <w:tcPr>
            <w:tcW w:w="9041" w:type="dxa"/>
            <w:gridSpan w:val="3"/>
          </w:tcPr>
          <w:p w:rsidR="0087437A" w:rsidRPr="00223890" w:rsidRDefault="0087437A" w:rsidP="0023790D">
            <w:pPr>
              <w:pStyle w:val="ConsPlusNormal"/>
              <w:ind w:firstLine="709"/>
              <w:jc w:val="both"/>
              <w:rPr>
                <w:rFonts w:ascii="Times New Roman" w:hAnsi="Times New Roman" w:cs="Times New Roman"/>
                <w:b/>
                <w:sz w:val="18"/>
                <w:szCs w:val="18"/>
              </w:rPr>
            </w:pPr>
            <w:r w:rsidRPr="00223890">
              <w:rPr>
                <w:rFonts w:ascii="Times New Roman" w:hAnsi="Times New Roman" w:cs="Times New Roman"/>
                <w:b/>
                <w:sz w:val="18"/>
                <w:szCs w:val="18"/>
              </w:rPr>
              <w:t>4. Результаты оценки эффективности налоговых расходов.</w:t>
            </w:r>
          </w:p>
          <w:p w:rsidR="0087437A" w:rsidRPr="00223890" w:rsidRDefault="0087437A" w:rsidP="0023790D">
            <w:pPr>
              <w:widowControl w:val="0"/>
              <w:autoSpaceDE w:val="0"/>
              <w:autoSpaceDN w:val="0"/>
              <w:adjustRightInd w:val="0"/>
              <w:ind w:firstLine="720"/>
              <w:jc w:val="both"/>
              <w:rPr>
                <w:b/>
                <w:sz w:val="18"/>
                <w:szCs w:val="18"/>
              </w:rPr>
            </w:pPr>
          </w:p>
        </w:tc>
      </w:tr>
      <w:tr w:rsidR="0019267C" w:rsidRPr="00223890" w:rsidTr="0087437A">
        <w:trPr>
          <w:jc w:val="center"/>
        </w:trPr>
        <w:tc>
          <w:tcPr>
            <w:tcW w:w="2660" w:type="dxa"/>
          </w:tcPr>
          <w:p w:rsidR="0019267C" w:rsidRPr="00223890" w:rsidRDefault="0019267C"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4.1. Результаты оценки целесообразности налоговых расходов</w:t>
            </w:r>
          </w:p>
        </w:tc>
        <w:tc>
          <w:tcPr>
            <w:tcW w:w="3190" w:type="dxa"/>
          </w:tcPr>
          <w:p w:rsidR="0019267C" w:rsidRPr="00223890" w:rsidRDefault="0019267C" w:rsidP="0023790D">
            <w:pPr>
              <w:widowControl w:val="0"/>
              <w:autoSpaceDE w:val="0"/>
              <w:autoSpaceDN w:val="0"/>
              <w:adjustRightInd w:val="0"/>
              <w:ind w:firstLine="720"/>
              <w:jc w:val="both"/>
              <w:rPr>
                <w:sz w:val="18"/>
                <w:szCs w:val="18"/>
              </w:rPr>
            </w:pPr>
            <w:r w:rsidRPr="00223890">
              <w:rPr>
                <w:sz w:val="18"/>
                <w:szCs w:val="18"/>
              </w:rPr>
              <w:t xml:space="preserve">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целям муниципальной программы Константиновского городского поселения «Муниципальная политика» </w:t>
            </w:r>
          </w:p>
        </w:tc>
        <w:tc>
          <w:tcPr>
            <w:tcW w:w="3191" w:type="dxa"/>
          </w:tcPr>
          <w:p w:rsidR="0019267C" w:rsidRPr="00223890" w:rsidRDefault="0019267C" w:rsidP="0087437A">
            <w:pPr>
              <w:widowControl w:val="0"/>
              <w:autoSpaceDE w:val="0"/>
              <w:autoSpaceDN w:val="0"/>
              <w:adjustRightInd w:val="0"/>
              <w:ind w:firstLine="720"/>
              <w:rPr>
                <w:sz w:val="18"/>
                <w:szCs w:val="18"/>
              </w:rPr>
            </w:pPr>
          </w:p>
        </w:tc>
      </w:tr>
      <w:tr w:rsidR="0019267C" w:rsidRPr="00223890" w:rsidTr="0087437A">
        <w:trPr>
          <w:jc w:val="center"/>
        </w:trPr>
        <w:tc>
          <w:tcPr>
            <w:tcW w:w="2660" w:type="dxa"/>
          </w:tcPr>
          <w:p w:rsidR="0019267C" w:rsidRPr="00223890" w:rsidRDefault="0019267C"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4.2. Результаты оценки результативности налоговых расходов</w:t>
            </w:r>
          </w:p>
        </w:tc>
        <w:tc>
          <w:tcPr>
            <w:tcW w:w="3190" w:type="dxa"/>
          </w:tcPr>
          <w:p w:rsidR="0019267C" w:rsidRPr="00223890" w:rsidRDefault="0019267C" w:rsidP="0053156A">
            <w:pPr>
              <w:widowControl w:val="0"/>
              <w:autoSpaceDE w:val="0"/>
              <w:autoSpaceDN w:val="0"/>
              <w:adjustRightInd w:val="0"/>
              <w:ind w:firstLine="720"/>
              <w:jc w:val="both"/>
              <w:rPr>
                <w:sz w:val="18"/>
                <w:szCs w:val="18"/>
              </w:rPr>
            </w:pPr>
            <w:r w:rsidRPr="00223890">
              <w:rPr>
                <w:sz w:val="18"/>
                <w:szCs w:val="18"/>
              </w:rPr>
              <w:t xml:space="preserve">Уровень востребованности за </w:t>
            </w:r>
            <w:r w:rsidR="00AF7A10" w:rsidRPr="00223890">
              <w:rPr>
                <w:sz w:val="18"/>
                <w:szCs w:val="18"/>
              </w:rPr>
              <w:t>202</w:t>
            </w:r>
            <w:r w:rsidR="0053156A">
              <w:rPr>
                <w:sz w:val="18"/>
                <w:szCs w:val="18"/>
              </w:rPr>
              <w:t>2</w:t>
            </w:r>
            <w:r w:rsidRPr="00223890">
              <w:rPr>
                <w:sz w:val="18"/>
                <w:szCs w:val="18"/>
              </w:rPr>
              <w:t xml:space="preserve"> год составил</w:t>
            </w:r>
            <w:r w:rsidR="00842F4C" w:rsidRPr="00223890">
              <w:rPr>
                <w:sz w:val="18"/>
                <w:szCs w:val="18"/>
              </w:rPr>
              <w:t xml:space="preserve"> 42,1</w:t>
            </w:r>
            <w:r w:rsidRPr="00223890">
              <w:rPr>
                <w:sz w:val="18"/>
                <w:szCs w:val="18"/>
              </w:rPr>
              <w:t>%</w:t>
            </w:r>
            <w:r w:rsidR="00842F4C" w:rsidRPr="00223890">
              <w:rPr>
                <w:sz w:val="18"/>
                <w:szCs w:val="18"/>
              </w:rPr>
              <w:t xml:space="preserve"> ( 61/145)</w:t>
            </w:r>
            <w:r w:rsidRPr="00223890">
              <w:rPr>
                <w:sz w:val="18"/>
                <w:szCs w:val="18"/>
              </w:rPr>
              <w:t>, что является показателем высокой востребованности налоговых расходов.</w:t>
            </w:r>
          </w:p>
        </w:tc>
        <w:tc>
          <w:tcPr>
            <w:tcW w:w="3191" w:type="dxa"/>
          </w:tcPr>
          <w:p w:rsidR="0019267C" w:rsidRPr="00223890" w:rsidRDefault="0019267C" w:rsidP="0087437A">
            <w:pPr>
              <w:widowControl w:val="0"/>
              <w:autoSpaceDE w:val="0"/>
              <w:autoSpaceDN w:val="0"/>
              <w:adjustRightInd w:val="0"/>
              <w:ind w:firstLine="720"/>
              <w:rPr>
                <w:sz w:val="18"/>
                <w:szCs w:val="18"/>
              </w:rPr>
            </w:pPr>
          </w:p>
        </w:tc>
      </w:tr>
      <w:tr w:rsidR="0019267C" w:rsidRPr="00223890" w:rsidTr="0087437A">
        <w:trPr>
          <w:jc w:val="center"/>
        </w:trPr>
        <w:tc>
          <w:tcPr>
            <w:tcW w:w="2660" w:type="dxa"/>
          </w:tcPr>
          <w:p w:rsidR="0019267C" w:rsidRPr="00223890" w:rsidRDefault="0019267C"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4.2.1. Результаты оценки бюджетной эффективности налоговых расходов</w:t>
            </w:r>
          </w:p>
        </w:tc>
        <w:tc>
          <w:tcPr>
            <w:tcW w:w="3190" w:type="dxa"/>
          </w:tcPr>
          <w:p w:rsidR="0019267C" w:rsidRPr="00223890" w:rsidRDefault="0019267C" w:rsidP="0023790D">
            <w:pPr>
              <w:widowControl w:val="0"/>
              <w:autoSpaceDE w:val="0"/>
              <w:autoSpaceDN w:val="0"/>
              <w:adjustRightInd w:val="0"/>
              <w:ind w:firstLine="720"/>
              <w:jc w:val="both"/>
              <w:rPr>
                <w:sz w:val="18"/>
                <w:szCs w:val="18"/>
              </w:rPr>
            </w:pPr>
            <w:r w:rsidRPr="00223890">
              <w:rPr>
                <w:sz w:val="18"/>
                <w:szCs w:val="18"/>
              </w:rPr>
              <w:t>С целью оценки бюджетной эффективности налогового расхода применен метод сравнительного анализа результативности предоставления налоговых расходов и результативности применения альтернативных механизмов достижения целей муниципальной программы Константиновского городского поселения « Муниципальная политика»</w:t>
            </w:r>
          </w:p>
          <w:p w:rsidR="0019267C" w:rsidRPr="00223890" w:rsidRDefault="0019267C" w:rsidP="0023790D">
            <w:pPr>
              <w:widowControl w:val="0"/>
              <w:autoSpaceDE w:val="0"/>
              <w:autoSpaceDN w:val="0"/>
              <w:adjustRightInd w:val="0"/>
              <w:ind w:firstLine="720"/>
              <w:jc w:val="both"/>
              <w:rPr>
                <w:sz w:val="18"/>
                <w:szCs w:val="18"/>
              </w:rPr>
            </w:pPr>
            <w:r w:rsidRPr="00223890">
              <w:rPr>
                <w:sz w:val="18"/>
                <w:szCs w:val="18"/>
              </w:rPr>
              <w:t xml:space="preserve">При предоставлении налоговых льгот по налогу на имущество физических лиц социально незащищенным группам населения Константиновского городского поселения альтернативные механизмы достижения целей  муниципальной программы отсутствуют,  показатель бюджетной эффективности равен 1 и принимает положительное значение, следовательно, налоговый расход является эффективным.   </w:t>
            </w:r>
          </w:p>
        </w:tc>
        <w:tc>
          <w:tcPr>
            <w:tcW w:w="3191" w:type="dxa"/>
          </w:tcPr>
          <w:p w:rsidR="0019267C" w:rsidRPr="00223890" w:rsidRDefault="0019267C" w:rsidP="0087437A">
            <w:pPr>
              <w:widowControl w:val="0"/>
              <w:autoSpaceDE w:val="0"/>
              <w:autoSpaceDN w:val="0"/>
              <w:adjustRightInd w:val="0"/>
              <w:ind w:firstLine="720"/>
              <w:rPr>
                <w:sz w:val="18"/>
                <w:szCs w:val="18"/>
              </w:rPr>
            </w:pPr>
          </w:p>
        </w:tc>
      </w:tr>
      <w:tr w:rsidR="0087437A" w:rsidRPr="00223890" w:rsidTr="0087437A">
        <w:trPr>
          <w:jc w:val="center"/>
        </w:trPr>
        <w:tc>
          <w:tcPr>
            <w:tcW w:w="9041" w:type="dxa"/>
            <w:gridSpan w:val="3"/>
          </w:tcPr>
          <w:p w:rsidR="0087437A" w:rsidRPr="00223890" w:rsidRDefault="0087437A" w:rsidP="0023790D">
            <w:pPr>
              <w:pStyle w:val="ConsPlusNormal"/>
              <w:ind w:firstLine="709"/>
              <w:jc w:val="both"/>
              <w:rPr>
                <w:rFonts w:ascii="Times New Roman" w:hAnsi="Times New Roman" w:cs="Times New Roman"/>
                <w:b/>
                <w:sz w:val="18"/>
                <w:szCs w:val="18"/>
              </w:rPr>
            </w:pPr>
            <w:r w:rsidRPr="00223890">
              <w:rPr>
                <w:rFonts w:ascii="Times New Roman" w:hAnsi="Times New Roman" w:cs="Times New Roman"/>
                <w:b/>
                <w:sz w:val="18"/>
                <w:szCs w:val="18"/>
              </w:rPr>
              <w:lastRenderedPageBreak/>
              <w:t>5. Выводы по результатам оценки эффективности налоговых расходов.</w:t>
            </w:r>
          </w:p>
          <w:p w:rsidR="0087437A" w:rsidRPr="00223890" w:rsidRDefault="0087437A" w:rsidP="0023790D">
            <w:pPr>
              <w:widowControl w:val="0"/>
              <w:autoSpaceDE w:val="0"/>
              <w:autoSpaceDN w:val="0"/>
              <w:adjustRightInd w:val="0"/>
              <w:ind w:firstLine="720"/>
              <w:jc w:val="both"/>
              <w:rPr>
                <w:b/>
                <w:sz w:val="18"/>
                <w:szCs w:val="18"/>
              </w:rPr>
            </w:pPr>
          </w:p>
        </w:tc>
      </w:tr>
      <w:tr w:rsidR="00872526" w:rsidRPr="00223890" w:rsidTr="0087437A">
        <w:trPr>
          <w:jc w:val="center"/>
        </w:trPr>
        <w:tc>
          <w:tcPr>
            <w:tcW w:w="2660" w:type="dxa"/>
          </w:tcPr>
          <w:p w:rsidR="00872526" w:rsidRPr="00223890" w:rsidRDefault="00872526"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5.1. Достижение целевых характеристик налоговых расходов</w:t>
            </w:r>
          </w:p>
        </w:tc>
        <w:tc>
          <w:tcPr>
            <w:tcW w:w="3190" w:type="dxa"/>
          </w:tcPr>
          <w:p w:rsidR="00872526" w:rsidRPr="00223890" w:rsidRDefault="00872526" w:rsidP="0023790D">
            <w:pPr>
              <w:widowControl w:val="0"/>
              <w:autoSpaceDE w:val="0"/>
              <w:autoSpaceDN w:val="0"/>
              <w:adjustRightInd w:val="0"/>
              <w:ind w:firstLine="720"/>
              <w:jc w:val="both"/>
              <w:rPr>
                <w:sz w:val="18"/>
                <w:szCs w:val="18"/>
              </w:rPr>
            </w:pPr>
            <w:r w:rsidRPr="00223890">
              <w:rPr>
                <w:sz w:val="18"/>
                <w:szCs w:val="18"/>
              </w:rPr>
              <w:t>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целям муниципальной программы Константиновского городского поселения «Муниципальная политика»</w:t>
            </w:r>
          </w:p>
        </w:tc>
        <w:tc>
          <w:tcPr>
            <w:tcW w:w="3191" w:type="dxa"/>
          </w:tcPr>
          <w:p w:rsidR="00872526" w:rsidRPr="00223890" w:rsidRDefault="00872526" w:rsidP="0087437A">
            <w:pPr>
              <w:widowControl w:val="0"/>
              <w:autoSpaceDE w:val="0"/>
              <w:autoSpaceDN w:val="0"/>
              <w:adjustRightInd w:val="0"/>
              <w:ind w:firstLine="720"/>
              <w:rPr>
                <w:sz w:val="18"/>
                <w:szCs w:val="18"/>
              </w:rPr>
            </w:pPr>
          </w:p>
        </w:tc>
      </w:tr>
      <w:tr w:rsidR="00872526" w:rsidRPr="00223890" w:rsidTr="0087437A">
        <w:trPr>
          <w:jc w:val="center"/>
        </w:trPr>
        <w:tc>
          <w:tcPr>
            <w:tcW w:w="2660" w:type="dxa"/>
          </w:tcPr>
          <w:p w:rsidR="00872526" w:rsidRPr="00223890" w:rsidRDefault="00872526"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5.2. Вклад налоговых расходов в достижение целей соответствующего направления муниципальной политики Константиновского городского поселения</w:t>
            </w:r>
          </w:p>
        </w:tc>
        <w:tc>
          <w:tcPr>
            <w:tcW w:w="3190" w:type="dxa"/>
          </w:tcPr>
          <w:p w:rsidR="00872526" w:rsidRPr="00223890" w:rsidRDefault="00872526" w:rsidP="0023790D">
            <w:pPr>
              <w:widowControl w:val="0"/>
              <w:autoSpaceDE w:val="0"/>
              <w:autoSpaceDN w:val="0"/>
              <w:adjustRightInd w:val="0"/>
              <w:ind w:firstLine="720"/>
              <w:jc w:val="both"/>
              <w:rPr>
                <w:sz w:val="18"/>
                <w:szCs w:val="18"/>
              </w:rPr>
            </w:pPr>
            <w:r w:rsidRPr="00223890">
              <w:rPr>
                <w:sz w:val="18"/>
                <w:szCs w:val="18"/>
              </w:rPr>
              <w:t>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задач муниципальной программы Константиновского городского поселения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Константиновского городского поселения и имеет положительную бюджетную эффективность.</w:t>
            </w:r>
          </w:p>
        </w:tc>
        <w:tc>
          <w:tcPr>
            <w:tcW w:w="3191" w:type="dxa"/>
          </w:tcPr>
          <w:p w:rsidR="00872526" w:rsidRPr="00223890" w:rsidRDefault="00872526" w:rsidP="0087437A">
            <w:pPr>
              <w:widowControl w:val="0"/>
              <w:autoSpaceDE w:val="0"/>
              <w:autoSpaceDN w:val="0"/>
              <w:adjustRightInd w:val="0"/>
              <w:ind w:firstLine="720"/>
              <w:rPr>
                <w:sz w:val="18"/>
                <w:szCs w:val="18"/>
              </w:rPr>
            </w:pPr>
          </w:p>
        </w:tc>
      </w:tr>
      <w:tr w:rsidR="00872526" w:rsidRPr="00223890" w:rsidTr="0087437A">
        <w:trPr>
          <w:jc w:val="center"/>
        </w:trPr>
        <w:tc>
          <w:tcPr>
            <w:tcW w:w="2660" w:type="dxa"/>
          </w:tcPr>
          <w:p w:rsidR="00872526" w:rsidRPr="00223890" w:rsidRDefault="00872526" w:rsidP="0087437A">
            <w:pPr>
              <w:pStyle w:val="ConsPlusNormal"/>
              <w:ind w:firstLine="0"/>
              <w:jc w:val="both"/>
              <w:rPr>
                <w:rFonts w:ascii="Times New Roman" w:hAnsi="Times New Roman" w:cs="Times New Roman"/>
                <w:sz w:val="18"/>
                <w:szCs w:val="18"/>
              </w:rPr>
            </w:pPr>
            <w:r w:rsidRPr="00223890">
              <w:rPr>
                <w:rFonts w:ascii="Times New Roman" w:hAnsi="Times New Roman" w:cs="Times New Roman"/>
                <w:sz w:val="18"/>
                <w:szCs w:val="18"/>
              </w:rPr>
              <w:t>5.3. Необходимость сохранения (уточнения, отмены) налоговых льгот, иных преференций</w:t>
            </w:r>
          </w:p>
        </w:tc>
        <w:tc>
          <w:tcPr>
            <w:tcW w:w="3190" w:type="dxa"/>
          </w:tcPr>
          <w:p w:rsidR="00872526" w:rsidRPr="00223890" w:rsidRDefault="00872526" w:rsidP="0023790D">
            <w:pPr>
              <w:widowControl w:val="0"/>
              <w:autoSpaceDE w:val="0"/>
              <w:autoSpaceDN w:val="0"/>
              <w:adjustRightInd w:val="0"/>
              <w:ind w:firstLine="720"/>
              <w:jc w:val="both"/>
              <w:rPr>
                <w:sz w:val="18"/>
                <w:szCs w:val="18"/>
              </w:rPr>
            </w:pPr>
            <w:r w:rsidRPr="00223890">
              <w:rPr>
                <w:sz w:val="18"/>
                <w:szCs w:val="18"/>
              </w:rPr>
              <w:t>Исходя из результатов проведенной оценки эффективности налоговых расходов Константиновского городского поселения, предоставляемых отдельным категориям граждан, в виде полного освобождения от уплаты налога на имущество физических лиц, указанные налоговые расходы признаются эффективными и не требующими отмены.</w:t>
            </w:r>
          </w:p>
        </w:tc>
        <w:tc>
          <w:tcPr>
            <w:tcW w:w="3191" w:type="dxa"/>
          </w:tcPr>
          <w:p w:rsidR="00872526" w:rsidRPr="00223890" w:rsidRDefault="00872526" w:rsidP="0087437A">
            <w:pPr>
              <w:widowControl w:val="0"/>
              <w:autoSpaceDE w:val="0"/>
              <w:autoSpaceDN w:val="0"/>
              <w:adjustRightInd w:val="0"/>
              <w:ind w:firstLine="720"/>
              <w:rPr>
                <w:sz w:val="18"/>
                <w:szCs w:val="18"/>
              </w:rPr>
            </w:pPr>
          </w:p>
        </w:tc>
      </w:tr>
    </w:tbl>
    <w:p w:rsidR="0087437A" w:rsidRDefault="0087437A" w:rsidP="0087437A"/>
    <w:p w:rsidR="001A4734" w:rsidRPr="00CA36C5" w:rsidRDefault="001A4734" w:rsidP="001821DE">
      <w:pPr>
        <w:pStyle w:val="ConsPlusNormal"/>
        <w:jc w:val="center"/>
        <w:rPr>
          <w:rFonts w:ascii="Times New Roman" w:hAnsi="Times New Roman" w:cs="Times New Roman"/>
          <w:sz w:val="24"/>
          <w:szCs w:val="24"/>
        </w:rPr>
      </w:pPr>
      <w:r w:rsidRPr="00CA36C5">
        <w:rPr>
          <w:rFonts w:ascii="Times New Roman" w:hAnsi="Times New Roman" w:cs="Times New Roman"/>
          <w:sz w:val="24"/>
          <w:szCs w:val="24"/>
        </w:rPr>
        <w:t xml:space="preserve">             </w:t>
      </w:r>
      <w:r w:rsidR="0059268B" w:rsidRPr="00CA36C5">
        <w:rPr>
          <w:rFonts w:ascii="Times New Roman" w:hAnsi="Times New Roman" w:cs="Times New Roman"/>
          <w:sz w:val="24"/>
          <w:szCs w:val="24"/>
        </w:rPr>
        <w:t xml:space="preserve">  </w:t>
      </w:r>
      <w:r w:rsidRPr="00CA36C5">
        <w:rPr>
          <w:rFonts w:ascii="Times New Roman" w:hAnsi="Times New Roman" w:cs="Times New Roman"/>
          <w:sz w:val="24"/>
          <w:szCs w:val="24"/>
        </w:rPr>
        <w:t xml:space="preserve">     </w:t>
      </w:r>
    </w:p>
    <w:sectPr w:rsidR="001A4734" w:rsidRPr="00CA36C5" w:rsidSect="00367900">
      <w:headerReference w:type="first" r:id="rId9"/>
      <w:pgSz w:w="11906" w:h="16838" w:code="9"/>
      <w:pgMar w:top="851" w:right="851" w:bottom="992"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34" w:rsidRDefault="00E80434">
      <w:r>
        <w:separator/>
      </w:r>
    </w:p>
  </w:endnote>
  <w:endnote w:type="continuationSeparator" w:id="0">
    <w:p w:rsidR="00E80434" w:rsidRDefault="00E80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34" w:rsidRDefault="00E80434">
      <w:r>
        <w:separator/>
      </w:r>
    </w:p>
  </w:footnote>
  <w:footnote w:type="continuationSeparator" w:id="0">
    <w:p w:rsidR="00E80434" w:rsidRDefault="00E80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C5" w:rsidRDefault="00CA36C5" w:rsidP="00CA36C5">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A19"/>
    <w:multiLevelType w:val="multilevel"/>
    <w:tmpl w:val="9EC8C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92973"/>
    <w:multiLevelType w:val="multilevel"/>
    <w:tmpl w:val="4FB4F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836F5"/>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3">
    <w:nsid w:val="146A6CB9"/>
    <w:multiLevelType w:val="multilevel"/>
    <w:tmpl w:val="29006090"/>
    <w:lvl w:ilvl="0">
      <w:start w:val="1"/>
      <w:numFmt w:val="decimal"/>
      <w:lvlText w:val="%1."/>
      <w:lvlJc w:val="left"/>
      <w:pPr>
        <w:ind w:left="1813" w:hanging="1104"/>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25711F99"/>
    <w:multiLevelType w:val="hybridMultilevel"/>
    <w:tmpl w:val="B5645CF2"/>
    <w:lvl w:ilvl="0" w:tplc="08D055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D5F5C09"/>
    <w:multiLevelType w:val="multilevel"/>
    <w:tmpl w:val="35205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17A4C"/>
    <w:multiLevelType w:val="multilevel"/>
    <w:tmpl w:val="E048C318"/>
    <w:lvl w:ilvl="0">
      <w:start w:val="2"/>
      <w:numFmt w:val="upperRoman"/>
      <w:lvlText w:val="%1."/>
      <w:lvlJc w:val="left"/>
      <w:rPr>
        <w:rFonts w:ascii="Times New Roman" w:eastAsia="Times New Roman" w:hAnsi="Times New Roman" w:cs="Times New Roman"/>
        <w:b/>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3329F"/>
    <w:multiLevelType w:val="hybridMultilevel"/>
    <w:tmpl w:val="F6DC08DC"/>
    <w:lvl w:ilvl="0" w:tplc="66D0BA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793C98"/>
    <w:multiLevelType w:val="hybridMultilevel"/>
    <w:tmpl w:val="4BE01DF2"/>
    <w:lvl w:ilvl="0" w:tplc="C2F4C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6360F5"/>
    <w:multiLevelType w:val="multilevel"/>
    <w:tmpl w:val="0DC45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311918"/>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11">
    <w:nsid w:val="6447530F"/>
    <w:multiLevelType w:val="hybridMultilevel"/>
    <w:tmpl w:val="A3DCD508"/>
    <w:lvl w:ilvl="0" w:tplc="52F86720">
      <w:start w:val="1"/>
      <w:numFmt w:val="decimal"/>
      <w:lvlText w:val="%1."/>
      <w:lvlJc w:val="left"/>
      <w:pPr>
        <w:ind w:left="1488" w:hanging="94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9D01EB3"/>
    <w:multiLevelType w:val="hybridMultilevel"/>
    <w:tmpl w:val="76C264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B34C70"/>
    <w:multiLevelType w:val="hybridMultilevel"/>
    <w:tmpl w:val="B28C213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D030CE"/>
    <w:multiLevelType w:val="multilevel"/>
    <w:tmpl w:val="25F4635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1"/>
  </w:num>
  <w:num w:numId="2">
    <w:abstractNumId w:val="4"/>
  </w:num>
  <w:num w:numId="3">
    <w:abstractNumId w:val="10"/>
  </w:num>
  <w:num w:numId="4">
    <w:abstractNumId w:val="2"/>
  </w:num>
  <w:num w:numId="5">
    <w:abstractNumId w:val="0"/>
  </w:num>
  <w:num w:numId="6">
    <w:abstractNumId w:val="6"/>
  </w:num>
  <w:num w:numId="7">
    <w:abstractNumId w:val="5"/>
  </w:num>
  <w:num w:numId="8">
    <w:abstractNumId w:val="9"/>
  </w:num>
  <w:num w:numId="9">
    <w:abstractNumId w:val="1"/>
  </w:num>
  <w:num w:numId="10">
    <w:abstractNumId w:val="8"/>
  </w:num>
  <w:num w:numId="11">
    <w:abstractNumId w:val="13"/>
  </w:num>
  <w:num w:numId="12">
    <w:abstractNumId w:val="7"/>
  </w:num>
  <w:num w:numId="13">
    <w:abstractNumId w:val="12"/>
  </w:num>
  <w:num w:numId="14">
    <w:abstractNumId w:val="14"/>
  </w:num>
  <w:num w:numId="1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2127E"/>
    <w:rsid w:val="000053A0"/>
    <w:rsid w:val="00015CA5"/>
    <w:rsid w:val="000203F5"/>
    <w:rsid w:val="00033515"/>
    <w:rsid w:val="00034D52"/>
    <w:rsid w:val="00037DBF"/>
    <w:rsid w:val="000527EC"/>
    <w:rsid w:val="00077ECD"/>
    <w:rsid w:val="00087D93"/>
    <w:rsid w:val="000A7A3B"/>
    <w:rsid w:val="000B430B"/>
    <w:rsid w:val="000D5F31"/>
    <w:rsid w:val="000E0A49"/>
    <w:rsid w:val="000E2635"/>
    <w:rsid w:val="00101A9E"/>
    <w:rsid w:val="00124154"/>
    <w:rsid w:val="001278B0"/>
    <w:rsid w:val="00135506"/>
    <w:rsid w:val="00150597"/>
    <w:rsid w:val="00150B8C"/>
    <w:rsid w:val="00157693"/>
    <w:rsid w:val="001624DA"/>
    <w:rsid w:val="00167B57"/>
    <w:rsid w:val="001821DE"/>
    <w:rsid w:val="00190E43"/>
    <w:rsid w:val="0019267C"/>
    <w:rsid w:val="001950D6"/>
    <w:rsid w:val="001A4734"/>
    <w:rsid w:val="001A6C5D"/>
    <w:rsid w:val="001E580C"/>
    <w:rsid w:val="001F3D88"/>
    <w:rsid w:val="001F46AB"/>
    <w:rsid w:val="00214E9E"/>
    <w:rsid w:val="00220A70"/>
    <w:rsid w:val="00223890"/>
    <w:rsid w:val="00223F0A"/>
    <w:rsid w:val="0023790D"/>
    <w:rsid w:val="00264F60"/>
    <w:rsid w:val="00273692"/>
    <w:rsid w:val="00274834"/>
    <w:rsid w:val="002757D6"/>
    <w:rsid w:val="00275D0E"/>
    <w:rsid w:val="002828B0"/>
    <w:rsid w:val="0028456B"/>
    <w:rsid w:val="002873C3"/>
    <w:rsid w:val="00293A6A"/>
    <w:rsid w:val="002946D2"/>
    <w:rsid w:val="00296714"/>
    <w:rsid w:val="00296FB5"/>
    <w:rsid w:val="002A4D16"/>
    <w:rsid w:val="002A5CFC"/>
    <w:rsid w:val="002A70CF"/>
    <w:rsid w:val="002B10AE"/>
    <w:rsid w:val="002B18D3"/>
    <w:rsid w:val="002B40EF"/>
    <w:rsid w:val="002B732D"/>
    <w:rsid w:val="002D7675"/>
    <w:rsid w:val="002E681E"/>
    <w:rsid w:val="003101CB"/>
    <w:rsid w:val="00323B91"/>
    <w:rsid w:val="0032437B"/>
    <w:rsid w:val="00330A1D"/>
    <w:rsid w:val="00342DCD"/>
    <w:rsid w:val="00347679"/>
    <w:rsid w:val="00350BD1"/>
    <w:rsid w:val="003575F3"/>
    <w:rsid w:val="003628F6"/>
    <w:rsid w:val="00367900"/>
    <w:rsid w:val="0037250A"/>
    <w:rsid w:val="003814D4"/>
    <w:rsid w:val="00387D87"/>
    <w:rsid w:val="0039047D"/>
    <w:rsid w:val="0039197F"/>
    <w:rsid w:val="003A195B"/>
    <w:rsid w:val="003B4AED"/>
    <w:rsid w:val="003C0759"/>
    <w:rsid w:val="003C10A5"/>
    <w:rsid w:val="003C45EF"/>
    <w:rsid w:val="003D038D"/>
    <w:rsid w:val="003D65E3"/>
    <w:rsid w:val="003E2270"/>
    <w:rsid w:val="003E27B9"/>
    <w:rsid w:val="003E4CB6"/>
    <w:rsid w:val="004115B6"/>
    <w:rsid w:val="00421D04"/>
    <w:rsid w:val="00430AD0"/>
    <w:rsid w:val="004331EF"/>
    <w:rsid w:val="00437F87"/>
    <w:rsid w:val="00442486"/>
    <w:rsid w:val="00444F98"/>
    <w:rsid w:val="00445F42"/>
    <w:rsid w:val="0045191A"/>
    <w:rsid w:val="004635D5"/>
    <w:rsid w:val="00497CD8"/>
    <w:rsid w:val="004B35C9"/>
    <w:rsid w:val="004D0D6D"/>
    <w:rsid w:val="004F3A3E"/>
    <w:rsid w:val="004F5C45"/>
    <w:rsid w:val="00500A88"/>
    <w:rsid w:val="0050666F"/>
    <w:rsid w:val="00516E8C"/>
    <w:rsid w:val="00523E55"/>
    <w:rsid w:val="00524EAD"/>
    <w:rsid w:val="00525A05"/>
    <w:rsid w:val="0053156A"/>
    <w:rsid w:val="00536CE3"/>
    <w:rsid w:val="00551408"/>
    <w:rsid w:val="00554C0A"/>
    <w:rsid w:val="00560A31"/>
    <w:rsid w:val="0057077A"/>
    <w:rsid w:val="005721A0"/>
    <w:rsid w:val="00575B3F"/>
    <w:rsid w:val="00577398"/>
    <w:rsid w:val="00591D1D"/>
    <w:rsid w:val="0059268B"/>
    <w:rsid w:val="005A65A2"/>
    <w:rsid w:val="005C0AC2"/>
    <w:rsid w:val="005C2C80"/>
    <w:rsid w:val="005D3253"/>
    <w:rsid w:val="005D3D7B"/>
    <w:rsid w:val="005E1054"/>
    <w:rsid w:val="005E263E"/>
    <w:rsid w:val="005E42AB"/>
    <w:rsid w:val="005E4CF1"/>
    <w:rsid w:val="005E71C8"/>
    <w:rsid w:val="005F2CBD"/>
    <w:rsid w:val="005F4685"/>
    <w:rsid w:val="00611169"/>
    <w:rsid w:val="006170DC"/>
    <w:rsid w:val="00645DC3"/>
    <w:rsid w:val="00667B8A"/>
    <w:rsid w:val="006737E1"/>
    <w:rsid w:val="00673B3E"/>
    <w:rsid w:val="00676805"/>
    <w:rsid w:val="00677C02"/>
    <w:rsid w:val="006A768F"/>
    <w:rsid w:val="006F3FD6"/>
    <w:rsid w:val="007028BB"/>
    <w:rsid w:val="00710405"/>
    <w:rsid w:val="007108DE"/>
    <w:rsid w:val="00716839"/>
    <w:rsid w:val="0072024E"/>
    <w:rsid w:val="00734CE6"/>
    <w:rsid w:val="00756A5C"/>
    <w:rsid w:val="0076260B"/>
    <w:rsid w:val="007652B9"/>
    <w:rsid w:val="007653A1"/>
    <w:rsid w:val="00770041"/>
    <w:rsid w:val="007733E4"/>
    <w:rsid w:val="007749B7"/>
    <w:rsid w:val="00775534"/>
    <w:rsid w:val="00793E7A"/>
    <w:rsid w:val="007A4195"/>
    <w:rsid w:val="007B0744"/>
    <w:rsid w:val="007B2F3E"/>
    <w:rsid w:val="007B6F21"/>
    <w:rsid w:val="007E5812"/>
    <w:rsid w:val="007E62DB"/>
    <w:rsid w:val="007E704A"/>
    <w:rsid w:val="007E789B"/>
    <w:rsid w:val="008049DF"/>
    <w:rsid w:val="008108EC"/>
    <w:rsid w:val="008246C8"/>
    <w:rsid w:val="00841ED4"/>
    <w:rsid w:val="00842F4C"/>
    <w:rsid w:val="00845257"/>
    <w:rsid w:val="00850A6E"/>
    <w:rsid w:val="00862E59"/>
    <w:rsid w:val="00863ADA"/>
    <w:rsid w:val="00872526"/>
    <w:rsid w:val="0087437A"/>
    <w:rsid w:val="008802D8"/>
    <w:rsid w:val="00890F85"/>
    <w:rsid w:val="00894FC0"/>
    <w:rsid w:val="008C2479"/>
    <w:rsid w:val="008D0D7A"/>
    <w:rsid w:val="008E28FF"/>
    <w:rsid w:val="008F46A4"/>
    <w:rsid w:val="00901A2D"/>
    <w:rsid w:val="0091328F"/>
    <w:rsid w:val="0091389E"/>
    <w:rsid w:val="00916FBE"/>
    <w:rsid w:val="0093173F"/>
    <w:rsid w:val="00940D08"/>
    <w:rsid w:val="00944725"/>
    <w:rsid w:val="00950B73"/>
    <w:rsid w:val="00950FEF"/>
    <w:rsid w:val="009514DB"/>
    <w:rsid w:val="009607C0"/>
    <w:rsid w:val="00962B1B"/>
    <w:rsid w:val="00977C11"/>
    <w:rsid w:val="00981FFE"/>
    <w:rsid w:val="009A614F"/>
    <w:rsid w:val="009B4475"/>
    <w:rsid w:val="009C68BA"/>
    <w:rsid w:val="009D4144"/>
    <w:rsid w:val="009E743E"/>
    <w:rsid w:val="00A070B4"/>
    <w:rsid w:val="00A07108"/>
    <w:rsid w:val="00A20C0F"/>
    <w:rsid w:val="00A220F2"/>
    <w:rsid w:val="00A258B9"/>
    <w:rsid w:val="00A347DB"/>
    <w:rsid w:val="00A44A4B"/>
    <w:rsid w:val="00A5675D"/>
    <w:rsid w:val="00A622ED"/>
    <w:rsid w:val="00A6401E"/>
    <w:rsid w:val="00A902FD"/>
    <w:rsid w:val="00A97AE9"/>
    <w:rsid w:val="00AB1939"/>
    <w:rsid w:val="00AB2925"/>
    <w:rsid w:val="00AB5EF5"/>
    <w:rsid w:val="00AE66CD"/>
    <w:rsid w:val="00AF57F7"/>
    <w:rsid w:val="00AF678F"/>
    <w:rsid w:val="00AF6EEB"/>
    <w:rsid w:val="00AF7A10"/>
    <w:rsid w:val="00B00E3B"/>
    <w:rsid w:val="00B048B0"/>
    <w:rsid w:val="00B105D3"/>
    <w:rsid w:val="00B1612A"/>
    <w:rsid w:val="00B20E28"/>
    <w:rsid w:val="00B33EB8"/>
    <w:rsid w:val="00B627D0"/>
    <w:rsid w:val="00B65A2B"/>
    <w:rsid w:val="00B82502"/>
    <w:rsid w:val="00B97576"/>
    <w:rsid w:val="00BA14BC"/>
    <w:rsid w:val="00BA3FFD"/>
    <w:rsid w:val="00BB2E17"/>
    <w:rsid w:val="00BC0A19"/>
    <w:rsid w:val="00BD626F"/>
    <w:rsid w:val="00BE19E9"/>
    <w:rsid w:val="00BF0E93"/>
    <w:rsid w:val="00C10DD7"/>
    <w:rsid w:val="00C1390D"/>
    <w:rsid w:val="00C14602"/>
    <w:rsid w:val="00C25B2F"/>
    <w:rsid w:val="00C333A5"/>
    <w:rsid w:val="00C340F7"/>
    <w:rsid w:val="00C364F0"/>
    <w:rsid w:val="00C45550"/>
    <w:rsid w:val="00C66987"/>
    <w:rsid w:val="00C96D9B"/>
    <w:rsid w:val="00CA36C5"/>
    <w:rsid w:val="00CB601E"/>
    <w:rsid w:val="00CB66F8"/>
    <w:rsid w:val="00CD098C"/>
    <w:rsid w:val="00CD1A1C"/>
    <w:rsid w:val="00CD1DAA"/>
    <w:rsid w:val="00CE50E0"/>
    <w:rsid w:val="00D0246A"/>
    <w:rsid w:val="00D10B1B"/>
    <w:rsid w:val="00D134FC"/>
    <w:rsid w:val="00D30785"/>
    <w:rsid w:val="00D32388"/>
    <w:rsid w:val="00D44456"/>
    <w:rsid w:val="00D516B0"/>
    <w:rsid w:val="00D55E41"/>
    <w:rsid w:val="00D60F78"/>
    <w:rsid w:val="00D70628"/>
    <w:rsid w:val="00D71C3F"/>
    <w:rsid w:val="00D83876"/>
    <w:rsid w:val="00D93CFE"/>
    <w:rsid w:val="00D949D2"/>
    <w:rsid w:val="00D974B5"/>
    <w:rsid w:val="00DA0097"/>
    <w:rsid w:val="00DC7F9A"/>
    <w:rsid w:val="00DE09D6"/>
    <w:rsid w:val="00DE3535"/>
    <w:rsid w:val="00DE44FD"/>
    <w:rsid w:val="00E14AAC"/>
    <w:rsid w:val="00E2311A"/>
    <w:rsid w:val="00E4039F"/>
    <w:rsid w:val="00E435B0"/>
    <w:rsid w:val="00E51C41"/>
    <w:rsid w:val="00E52B37"/>
    <w:rsid w:val="00E55915"/>
    <w:rsid w:val="00E61C24"/>
    <w:rsid w:val="00E65AF1"/>
    <w:rsid w:val="00E65EA9"/>
    <w:rsid w:val="00E677B9"/>
    <w:rsid w:val="00E71CD6"/>
    <w:rsid w:val="00E80434"/>
    <w:rsid w:val="00E85D87"/>
    <w:rsid w:val="00EA1C71"/>
    <w:rsid w:val="00EA200B"/>
    <w:rsid w:val="00EA4592"/>
    <w:rsid w:val="00EB764E"/>
    <w:rsid w:val="00EC4752"/>
    <w:rsid w:val="00ED161D"/>
    <w:rsid w:val="00ED6B5E"/>
    <w:rsid w:val="00F069BB"/>
    <w:rsid w:val="00F11982"/>
    <w:rsid w:val="00F2127E"/>
    <w:rsid w:val="00F25017"/>
    <w:rsid w:val="00F42B77"/>
    <w:rsid w:val="00F47ADE"/>
    <w:rsid w:val="00F57D57"/>
    <w:rsid w:val="00F64BAE"/>
    <w:rsid w:val="00F64E21"/>
    <w:rsid w:val="00F66356"/>
    <w:rsid w:val="00F72404"/>
    <w:rsid w:val="00F839E2"/>
    <w:rsid w:val="00F853F0"/>
    <w:rsid w:val="00F916F8"/>
    <w:rsid w:val="00FA3B23"/>
    <w:rsid w:val="00FD7B44"/>
    <w:rsid w:val="00FD7C7B"/>
    <w:rsid w:val="00FE088F"/>
    <w:rsid w:val="00FE1918"/>
    <w:rsid w:val="00FE612C"/>
    <w:rsid w:val="00FF7736"/>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87"/>
    <w:rPr>
      <w:sz w:val="24"/>
      <w:szCs w:val="24"/>
    </w:rPr>
  </w:style>
  <w:style w:type="paragraph" w:styleId="1">
    <w:name w:val="heading 1"/>
    <w:basedOn w:val="a"/>
    <w:next w:val="a"/>
    <w:link w:val="10"/>
    <w:uiPriority w:val="99"/>
    <w:qFormat/>
    <w:rsid w:val="00D60F78"/>
    <w:pPr>
      <w:keepNext/>
      <w:spacing w:line="220" w:lineRule="exac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87D8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87D87"/>
    <w:pPr>
      <w:widowControl w:val="0"/>
      <w:autoSpaceDE w:val="0"/>
      <w:autoSpaceDN w:val="0"/>
      <w:adjustRightInd w:val="0"/>
    </w:pPr>
    <w:rPr>
      <w:rFonts w:ascii="Courier New" w:hAnsi="Courier New" w:cs="Courier New"/>
    </w:rPr>
  </w:style>
  <w:style w:type="paragraph" w:customStyle="1" w:styleId="ConsPlusTitle">
    <w:name w:val="ConsPlusTitle"/>
    <w:rsid w:val="00387D87"/>
    <w:pPr>
      <w:widowControl w:val="0"/>
      <w:autoSpaceDE w:val="0"/>
      <w:autoSpaceDN w:val="0"/>
      <w:adjustRightInd w:val="0"/>
    </w:pPr>
    <w:rPr>
      <w:rFonts w:ascii="Arial" w:hAnsi="Arial" w:cs="Arial"/>
      <w:b/>
      <w:bCs/>
    </w:rPr>
  </w:style>
  <w:style w:type="paragraph" w:customStyle="1" w:styleId="ConsPlusCell">
    <w:name w:val="ConsPlusCell"/>
    <w:uiPriority w:val="99"/>
    <w:rsid w:val="00387D87"/>
    <w:pPr>
      <w:widowControl w:val="0"/>
      <w:autoSpaceDE w:val="0"/>
      <w:autoSpaceDN w:val="0"/>
      <w:adjustRightInd w:val="0"/>
    </w:pPr>
    <w:rPr>
      <w:rFonts w:ascii="Arial" w:hAnsi="Arial" w:cs="Arial"/>
    </w:rPr>
  </w:style>
  <w:style w:type="paragraph" w:customStyle="1" w:styleId="ConsPlusDocList">
    <w:name w:val="ConsPlusDocList"/>
    <w:uiPriority w:val="99"/>
    <w:rsid w:val="00387D87"/>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paragraph" w:styleId="a5">
    <w:name w:val="No Spacing"/>
    <w:uiPriority w:val="1"/>
    <w:qFormat/>
    <w:rsid w:val="00BE19E9"/>
    <w:rPr>
      <w:sz w:val="24"/>
      <w:szCs w:val="24"/>
    </w:rPr>
  </w:style>
  <w:style w:type="paragraph" w:styleId="a6">
    <w:name w:val="Title"/>
    <w:basedOn w:val="a"/>
    <w:link w:val="a7"/>
    <w:qFormat/>
    <w:rsid w:val="00EA1C71"/>
    <w:pPr>
      <w:jc w:val="center"/>
    </w:pPr>
    <w:rPr>
      <w:b/>
      <w:szCs w:val="20"/>
    </w:rPr>
  </w:style>
  <w:style w:type="character" w:customStyle="1" w:styleId="a7">
    <w:name w:val="Название Знак"/>
    <w:basedOn w:val="a0"/>
    <w:link w:val="a6"/>
    <w:rsid w:val="00EA1C71"/>
    <w:rPr>
      <w:b/>
      <w:sz w:val="24"/>
    </w:rPr>
  </w:style>
  <w:style w:type="character" w:customStyle="1" w:styleId="ConsPlusNormal0">
    <w:name w:val="ConsPlusNormal Знак"/>
    <w:basedOn w:val="a0"/>
    <w:link w:val="ConsPlusNormal"/>
    <w:locked/>
    <w:rsid w:val="00EA1C71"/>
    <w:rPr>
      <w:rFonts w:ascii="Arial" w:hAnsi="Arial" w:cs="Arial"/>
      <w:lang w:val="ru-RU" w:eastAsia="ru-RU" w:bidi="ar-SA"/>
    </w:rPr>
  </w:style>
  <w:style w:type="table" w:styleId="a8">
    <w:name w:val="Table Grid"/>
    <w:basedOn w:val="a1"/>
    <w:uiPriority w:val="59"/>
    <w:rsid w:val="00B161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4"/>
    <w:rsid w:val="00B1612A"/>
    <w:rPr>
      <w:spacing w:val="4"/>
      <w:shd w:val="clear" w:color="auto" w:fill="FFFFFF"/>
    </w:rPr>
  </w:style>
  <w:style w:type="paragraph" w:customStyle="1" w:styleId="4">
    <w:name w:val="Основной текст4"/>
    <w:basedOn w:val="a"/>
    <w:link w:val="a9"/>
    <w:rsid w:val="00B1612A"/>
    <w:pPr>
      <w:widowControl w:val="0"/>
      <w:shd w:val="clear" w:color="auto" w:fill="FFFFFF"/>
      <w:spacing w:after="240" w:line="274" w:lineRule="exact"/>
      <w:ind w:hanging="980"/>
      <w:jc w:val="center"/>
    </w:pPr>
    <w:rPr>
      <w:spacing w:val="4"/>
      <w:sz w:val="20"/>
      <w:szCs w:val="20"/>
    </w:rPr>
  </w:style>
  <w:style w:type="character" w:customStyle="1" w:styleId="aa">
    <w:name w:val="Основной текст + Полужирный;Курсив"/>
    <w:basedOn w:val="a9"/>
    <w:rsid w:val="00B1612A"/>
    <w:rPr>
      <w:b/>
      <w:bCs/>
      <w:i/>
      <w:iCs/>
      <w:smallCaps w:val="0"/>
      <w:strike w:val="0"/>
      <w:color w:val="000000"/>
      <w:spacing w:val="4"/>
      <w:w w:val="100"/>
      <w:position w:val="0"/>
      <w:sz w:val="22"/>
      <w:szCs w:val="22"/>
      <w:u w:val="none"/>
      <w:shd w:val="clear" w:color="auto" w:fill="FFFFFF"/>
      <w:lang w:val="ru-RU"/>
    </w:rPr>
  </w:style>
  <w:style w:type="character" w:customStyle="1" w:styleId="0pt">
    <w:name w:val="Основной текст + Интервал 0 pt"/>
    <w:basedOn w:val="a9"/>
    <w:rsid w:val="00B1612A"/>
    <w:rPr>
      <w:b w:val="0"/>
      <w:bCs w:val="0"/>
      <w:i w:val="0"/>
      <w:iCs w:val="0"/>
      <w:smallCaps w:val="0"/>
      <w:strike w:val="0"/>
      <w:color w:val="000000"/>
      <w:spacing w:val="0"/>
      <w:w w:val="100"/>
      <w:position w:val="0"/>
      <w:sz w:val="22"/>
      <w:szCs w:val="22"/>
      <w:u w:val="none"/>
      <w:shd w:val="clear" w:color="auto" w:fill="FFFFFF"/>
    </w:rPr>
  </w:style>
  <w:style w:type="character" w:customStyle="1" w:styleId="0pt0">
    <w:name w:val="Основной текст + Курсив;Интервал 0 pt"/>
    <w:basedOn w:val="a9"/>
    <w:rsid w:val="00B1612A"/>
    <w:rPr>
      <w:b w:val="0"/>
      <w:bCs w:val="0"/>
      <w:i/>
      <w:iCs/>
      <w:smallCaps w:val="0"/>
      <w:strike w:val="0"/>
      <w:color w:val="000000"/>
      <w:spacing w:val="1"/>
      <w:w w:val="100"/>
      <w:position w:val="0"/>
      <w:sz w:val="22"/>
      <w:szCs w:val="22"/>
      <w:u w:val="none"/>
      <w:shd w:val="clear" w:color="auto" w:fill="FFFFFF"/>
      <w:lang w:val="ru-RU"/>
    </w:rPr>
  </w:style>
  <w:style w:type="character" w:customStyle="1" w:styleId="11">
    <w:name w:val="Заголовок №1_"/>
    <w:basedOn w:val="a0"/>
    <w:link w:val="12"/>
    <w:rsid w:val="00B1612A"/>
    <w:rPr>
      <w:spacing w:val="4"/>
      <w:shd w:val="clear" w:color="auto" w:fill="FFFFFF"/>
      <w:lang w:val="en-US"/>
    </w:rPr>
  </w:style>
  <w:style w:type="character" w:customStyle="1" w:styleId="18pt0pt">
    <w:name w:val="Заголовок №1 + 8 pt;Интервал 0 pt"/>
    <w:basedOn w:val="11"/>
    <w:rsid w:val="00B1612A"/>
    <w:rPr>
      <w:color w:val="000000"/>
      <w:spacing w:val="12"/>
      <w:w w:val="100"/>
      <w:position w:val="0"/>
      <w:sz w:val="16"/>
      <w:szCs w:val="16"/>
      <w:shd w:val="clear" w:color="auto" w:fill="FFFFFF"/>
      <w:lang w:val="en-US"/>
    </w:rPr>
  </w:style>
  <w:style w:type="character" w:customStyle="1" w:styleId="11pt">
    <w:name w:val="Заголовок №1 + Интервал 1 pt"/>
    <w:basedOn w:val="11"/>
    <w:rsid w:val="00B1612A"/>
    <w:rPr>
      <w:color w:val="000000"/>
      <w:spacing w:val="32"/>
      <w:w w:val="100"/>
      <w:position w:val="0"/>
      <w:shd w:val="clear" w:color="auto" w:fill="FFFFFF"/>
      <w:lang w:val="en-US"/>
    </w:rPr>
  </w:style>
  <w:style w:type="paragraph" w:customStyle="1" w:styleId="12">
    <w:name w:val="Заголовок №1"/>
    <w:basedOn w:val="a"/>
    <w:link w:val="11"/>
    <w:rsid w:val="00B1612A"/>
    <w:pPr>
      <w:widowControl w:val="0"/>
      <w:shd w:val="clear" w:color="auto" w:fill="FFFFFF"/>
      <w:spacing w:before="300" w:after="60" w:line="0" w:lineRule="atLeast"/>
      <w:jc w:val="both"/>
      <w:outlineLvl w:val="0"/>
    </w:pPr>
    <w:rPr>
      <w:spacing w:val="4"/>
      <w:sz w:val="20"/>
      <w:szCs w:val="20"/>
      <w:lang w:val="en-US"/>
    </w:rPr>
  </w:style>
  <w:style w:type="character" w:customStyle="1" w:styleId="8pt0pt">
    <w:name w:val="Основной текст + 8 pt;Интервал 0 pt"/>
    <w:basedOn w:val="a9"/>
    <w:rsid w:val="00B1612A"/>
    <w:rPr>
      <w:b w:val="0"/>
      <w:bCs w:val="0"/>
      <w:i w:val="0"/>
      <w:iCs w:val="0"/>
      <w:smallCaps w:val="0"/>
      <w:strike w:val="0"/>
      <w:color w:val="000000"/>
      <w:spacing w:val="12"/>
      <w:w w:val="100"/>
      <w:position w:val="0"/>
      <w:sz w:val="16"/>
      <w:szCs w:val="16"/>
      <w:u w:val="none"/>
      <w:shd w:val="clear" w:color="auto" w:fill="FFFFFF"/>
      <w:lang w:val="en-US"/>
    </w:rPr>
  </w:style>
  <w:style w:type="paragraph" w:customStyle="1" w:styleId="Default">
    <w:name w:val="Default"/>
    <w:rsid w:val="00B1612A"/>
    <w:pPr>
      <w:autoSpaceDE w:val="0"/>
      <w:autoSpaceDN w:val="0"/>
      <w:adjustRightInd w:val="0"/>
    </w:pPr>
    <w:rPr>
      <w:rFonts w:eastAsia="Calibri"/>
      <w:color w:val="000000"/>
      <w:sz w:val="24"/>
      <w:szCs w:val="24"/>
      <w:lang w:eastAsia="en-US"/>
    </w:rPr>
  </w:style>
  <w:style w:type="paragraph" w:styleId="ab">
    <w:name w:val="List Paragraph"/>
    <w:basedOn w:val="a"/>
    <w:uiPriority w:val="34"/>
    <w:qFormat/>
    <w:rsid w:val="00190E43"/>
    <w:pPr>
      <w:spacing w:line="360" w:lineRule="exact"/>
      <w:ind w:left="720"/>
      <w:contextualSpacing/>
    </w:pPr>
    <w:rPr>
      <w:rFonts w:eastAsia="Calibri"/>
      <w:sz w:val="28"/>
      <w:szCs w:val="28"/>
      <w:lang w:eastAsia="en-US"/>
    </w:rPr>
  </w:style>
  <w:style w:type="character" w:customStyle="1" w:styleId="10">
    <w:name w:val="Заголовок 1 Знак"/>
    <w:basedOn w:val="a0"/>
    <w:link w:val="1"/>
    <w:uiPriority w:val="99"/>
    <w:rsid w:val="00D60F78"/>
    <w:rPr>
      <w:rFonts w:ascii="AG Souvenir" w:hAnsi="AG Souvenir"/>
      <w:b/>
      <w:spacing w:val="38"/>
      <w:sz w:val="28"/>
    </w:rPr>
  </w:style>
  <w:style w:type="paragraph" w:customStyle="1" w:styleId="formattext">
    <w:name w:val="formattext"/>
    <w:basedOn w:val="a"/>
    <w:rsid w:val="00CA36C5"/>
    <w:pPr>
      <w:spacing w:before="100" w:beforeAutospacing="1" w:after="100" w:afterAutospacing="1"/>
    </w:pPr>
  </w:style>
  <w:style w:type="paragraph" w:styleId="ac">
    <w:name w:val="header"/>
    <w:basedOn w:val="a"/>
    <w:link w:val="ad"/>
    <w:uiPriority w:val="99"/>
    <w:rsid w:val="00CA36C5"/>
    <w:pPr>
      <w:tabs>
        <w:tab w:val="center" w:pos="4153"/>
        <w:tab w:val="right" w:pos="8306"/>
      </w:tabs>
    </w:pPr>
    <w:rPr>
      <w:sz w:val="20"/>
      <w:szCs w:val="20"/>
    </w:rPr>
  </w:style>
  <w:style w:type="character" w:customStyle="1" w:styleId="ad">
    <w:name w:val="Верхний колонтитул Знак"/>
    <w:basedOn w:val="a0"/>
    <w:link w:val="ac"/>
    <w:uiPriority w:val="99"/>
    <w:rsid w:val="00CA36C5"/>
  </w:style>
  <w:style w:type="character" w:styleId="ae">
    <w:name w:val="Strong"/>
    <w:basedOn w:val="a0"/>
    <w:uiPriority w:val="22"/>
    <w:qFormat/>
    <w:rsid w:val="00824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D60F78"/>
    <w:pPr>
      <w:keepNext/>
      <w:spacing w:line="220" w:lineRule="exac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paragraph" w:styleId="a5">
    <w:name w:val="No Spacing"/>
    <w:uiPriority w:val="1"/>
    <w:qFormat/>
    <w:rsid w:val="00BE19E9"/>
    <w:rPr>
      <w:sz w:val="24"/>
      <w:szCs w:val="24"/>
    </w:rPr>
  </w:style>
  <w:style w:type="paragraph" w:styleId="a6">
    <w:name w:val="Title"/>
    <w:basedOn w:val="a"/>
    <w:link w:val="a7"/>
    <w:qFormat/>
    <w:rsid w:val="00EA1C71"/>
    <w:pPr>
      <w:jc w:val="center"/>
    </w:pPr>
    <w:rPr>
      <w:b/>
      <w:szCs w:val="20"/>
    </w:rPr>
  </w:style>
  <w:style w:type="character" w:customStyle="1" w:styleId="a7">
    <w:name w:val="Название Знак"/>
    <w:basedOn w:val="a0"/>
    <w:link w:val="a6"/>
    <w:rsid w:val="00EA1C71"/>
    <w:rPr>
      <w:b/>
      <w:sz w:val="24"/>
    </w:rPr>
  </w:style>
  <w:style w:type="character" w:customStyle="1" w:styleId="ConsPlusNormal0">
    <w:name w:val="ConsPlusNormal Знак"/>
    <w:basedOn w:val="a0"/>
    <w:link w:val="ConsPlusNormal"/>
    <w:locked/>
    <w:rsid w:val="00EA1C71"/>
    <w:rPr>
      <w:rFonts w:ascii="Arial" w:hAnsi="Arial" w:cs="Arial"/>
      <w:lang w:val="ru-RU" w:eastAsia="ru-RU" w:bidi="ar-SA"/>
    </w:rPr>
  </w:style>
  <w:style w:type="table" w:styleId="a8">
    <w:name w:val="Table Grid"/>
    <w:basedOn w:val="a1"/>
    <w:uiPriority w:val="59"/>
    <w:rsid w:val="00B161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4"/>
    <w:rsid w:val="00B1612A"/>
    <w:rPr>
      <w:spacing w:val="4"/>
      <w:shd w:val="clear" w:color="auto" w:fill="FFFFFF"/>
    </w:rPr>
  </w:style>
  <w:style w:type="paragraph" w:customStyle="1" w:styleId="4">
    <w:name w:val="Основной текст4"/>
    <w:basedOn w:val="a"/>
    <w:link w:val="a9"/>
    <w:rsid w:val="00B1612A"/>
    <w:pPr>
      <w:widowControl w:val="0"/>
      <w:shd w:val="clear" w:color="auto" w:fill="FFFFFF"/>
      <w:spacing w:after="240" w:line="274" w:lineRule="exact"/>
      <w:ind w:hanging="980"/>
      <w:jc w:val="center"/>
    </w:pPr>
    <w:rPr>
      <w:spacing w:val="4"/>
      <w:sz w:val="20"/>
      <w:szCs w:val="20"/>
    </w:rPr>
  </w:style>
  <w:style w:type="character" w:customStyle="1" w:styleId="aa">
    <w:name w:val="Основной текст + Полужирный;Курсив"/>
    <w:basedOn w:val="a9"/>
    <w:rsid w:val="00B1612A"/>
    <w:rPr>
      <w:b/>
      <w:bCs/>
      <w:i/>
      <w:iCs/>
      <w:smallCaps w:val="0"/>
      <w:strike w:val="0"/>
      <w:color w:val="000000"/>
      <w:spacing w:val="4"/>
      <w:w w:val="100"/>
      <w:position w:val="0"/>
      <w:sz w:val="22"/>
      <w:szCs w:val="22"/>
      <w:u w:val="none"/>
      <w:shd w:val="clear" w:color="auto" w:fill="FFFFFF"/>
      <w:lang w:val="ru-RU"/>
    </w:rPr>
  </w:style>
  <w:style w:type="character" w:customStyle="1" w:styleId="0pt">
    <w:name w:val="Основной текст + Интервал 0 pt"/>
    <w:basedOn w:val="a9"/>
    <w:rsid w:val="00B1612A"/>
    <w:rPr>
      <w:b w:val="0"/>
      <w:bCs w:val="0"/>
      <w:i w:val="0"/>
      <w:iCs w:val="0"/>
      <w:smallCaps w:val="0"/>
      <w:strike w:val="0"/>
      <w:color w:val="000000"/>
      <w:spacing w:val="0"/>
      <w:w w:val="100"/>
      <w:position w:val="0"/>
      <w:sz w:val="22"/>
      <w:szCs w:val="22"/>
      <w:u w:val="none"/>
      <w:shd w:val="clear" w:color="auto" w:fill="FFFFFF"/>
    </w:rPr>
  </w:style>
  <w:style w:type="character" w:customStyle="1" w:styleId="0pt0">
    <w:name w:val="Основной текст + Курсив;Интервал 0 pt"/>
    <w:basedOn w:val="a9"/>
    <w:rsid w:val="00B1612A"/>
    <w:rPr>
      <w:b w:val="0"/>
      <w:bCs w:val="0"/>
      <w:i/>
      <w:iCs/>
      <w:smallCaps w:val="0"/>
      <w:strike w:val="0"/>
      <w:color w:val="000000"/>
      <w:spacing w:val="1"/>
      <w:w w:val="100"/>
      <w:position w:val="0"/>
      <w:sz w:val="22"/>
      <w:szCs w:val="22"/>
      <w:u w:val="none"/>
      <w:shd w:val="clear" w:color="auto" w:fill="FFFFFF"/>
      <w:lang w:val="ru-RU"/>
    </w:rPr>
  </w:style>
  <w:style w:type="character" w:customStyle="1" w:styleId="11">
    <w:name w:val="Заголовок №1_"/>
    <w:basedOn w:val="a0"/>
    <w:link w:val="12"/>
    <w:rsid w:val="00B1612A"/>
    <w:rPr>
      <w:spacing w:val="4"/>
      <w:shd w:val="clear" w:color="auto" w:fill="FFFFFF"/>
      <w:lang w:val="en-US"/>
    </w:rPr>
  </w:style>
  <w:style w:type="character" w:customStyle="1" w:styleId="18pt0pt">
    <w:name w:val="Заголовок №1 + 8 pt;Интервал 0 pt"/>
    <w:basedOn w:val="11"/>
    <w:rsid w:val="00B1612A"/>
    <w:rPr>
      <w:color w:val="000000"/>
      <w:spacing w:val="12"/>
      <w:w w:val="100"/>
      <w:position w:val="0"/>
      <w:sz w:val="16"/>
      <w:szCs w:val="16"/>
      <w:shd w:val="clear" w:color="auto" w:fill="FFFFFF"/>
      <w:lang w:val="en-US"/>
    </w:rPr>
  </w:style>
  <w:style w:type="character" w:customStyle="1" w:styleId="11pt">
    <w:name w:val="Заголовок №1 + Интервал 1 pt"/>
    <w:basedOn w:val="11"/>
    <w:rsid w:val="00B1612A"/>
    <w:rPr>
      <w:color w:val="000000"/>
      <w:spacing w:val="32"/>
      <w:w w:val="100"/>
      <w:position w:val="0"/>
      <w:shd w:val="clear" w:color="auto" w:fill="FFFFFF"/>
      <w:lang w:val="en-US"/>
    </w:rPr>
  </w:style>
  <w:style w:type="paragraph" w:customStyle="1" w:styleId="12">
    <w:name w:val="Заголовок №1"/>
    <w:basedOn w:val="a"/>
    <w:link w:val="11"/>
    <w:rsid w:val="00B1612A"/>
    <w:pPr>
      <w:widowControl w:val="0"/>
      <w:shd w:val="clear" w:color="auto" w:fill="FFFFFF"/>
      <w:spacing w:before="300" w:after="60" w:line="0" w:lineRule="atLeast"/>
      <w:jc w:val="both"/>
      <w:outlineLvl w:val="0"/>
    </w:pPr>
    <w:rPr>
      <w:spacing w:val="4"/>
      <w:sz w:val="20"/>
      <w:szCs w:val="20"/>
      <w:lang w:val="en-US"/>
    </w:rPr>
  </w:style>
  <w:style w:type="character" w:customStyle="1" w:styleId="8pt0pt">
    <w:name w:val="Основной текст + 8 pt;Интервал 0 pt"/>
    <w:basedOn w:val="a9"/>
    <w:rsid w:val="00B1612A"/>
    <w:rPr>
      <w:b w:val="0"/>
      <w:bCs w:val="0"/>
      <w:i w:val="0"/>
      <w:iCs w:val="0"/>
      <w:smallCaps w:val="0"/>
      <w:strike w:val="0"/>
      <w:color w:val="000000"/>
      <w:spacing w:val="12"/>
      <w:w w:val="100"/>
      <w:position w:val="0"/>
      <w:sz w:val="16"/>
      <w:szCs w:val="16"/>
      <w:u w:val="none"/>
      <w:shd w:val="clear" w:color="auto" w:fill="FFFFFF"/>
      <w:lang w:val="en-US"/>
    </w:rPr>
  </w:style>
  <w:style w:type="paragraph" w:customStyle="1" w:styleId="Default">
    <w:name w:val="Default"/>
    <w:rsid w:val="00B1612A"/>
    <w:pPr>
      <w:autoSpaceDE w:val="0"/>
      <w:autoSpaceDN w:val="0"/>
      <w:adjustRightInd w:val="0"/>
    </w:pPr>
    <w:rPr>
      <w:rFonts w:eastAsia="Calibri"/>
      <w:color w:val="000000"/>
      <w:sz w:val="24"/>
      <w:szCs w:val="24"/>
      <w:lang w:eastAsia="en-US"/>
    </w:rPr>
  </w:style>
  <w:style w:type="paragraph" w:styleId="ab">
    <w:name w:val="List Paragraph"/>
    <w:basedOn w:val="a"/>
    <w:uiPriority w:val="34"/>
    <w:qFormat/>
    <w:rsid w:val="00190E43"/>
    <w:pPr>
      <w:spacing w:line="360" w:lineRule="exact"/>
      <w:ind w:left="720"/>
      <w:contextualSpacing/>
    </w:pPr>
    <w:rPr>
      <w:rFonts w:eastAsia="Calibri"/>
      <w:sz w:val="28"/>
      <w:szCs w:val="28"/>
      <w:lang w:eastAsia="en-US"/>
    </w:rPr>
  </w:style>
  <w:style w:type="character" w:customStyle="1" w:styleId="10">
    <w:name w:val="Заголовок 1 Знак"/>
    <w:basedOn w:val="a0"/>
    <w:link w:val="1"/>
    <w:uiPriority w:val="99"/>
    <w:rsid w:val="00D60F78"/>
    <w:rPr>
      <w:rFonts w:ascii="AG Souvenir" w:hAnsi="AG Souvenir"/>
      <w:b/>
      <w:spacing w:val="38"/>
      <w:sz w:val="28"/>
    </w:rPr>
  </w:style>
  <w:style w:type="paragraph" w:customStyle="1" w:styleId="formattext">
    <w:name w:val="formattext"/>
    <w:basedOn w:val="a"/>
    <w:rsid w:val="00CA36C5"/>
    <w:pPr>
      <w:spacing w:before="100" w:beforeAutospacing="1" w:after="100" w:afterAutospacing="1"/>
    </w:pPr>
  </w:style>
  <w:style w:type="paragraph" w:styleId="ac">
    <w:name w:val="header"/>
    <w:basedOn w:val="a"/>
    <w:link w:val="ad"/>
    <w:uiPriority w:val="99"/>
    <w:rsid w:val="00CA36C5"/>
    <w:pPr>
      <w:tabs>
        <w:tab w:val="center" w:pos="4153"/>
        <w:tab w:val="right" w:pos="8306"/>
      </w:tabs>
    </w:pPr>
    <w:rPr>
      <w:sz w:val="20"/>
      <w:szCs w:val="20"/>
    </w:rPr>
  </w:style>
  <w:style w:type="character" w:customStyle="1" w:styleId="ad">
    <w:name w:val="Верхний колонтитул Знак"/>
    <w:basedOn w:val="a0"/>
    <w:link w:val="ac"/>
    <w:uiPriority w:val="99"/>
    <w:rsid w:val="00CA36C5"/>
  </w:style>
  <w:style w:type="character" w:styleId="ae">
    <w:name w:val="Strong"/>
    <w:basedOn w:val="a0"/>
    <w:uiPriority w:val="22"/>
    <w:qFormat/>
    <w:rsid w:val="008246C8"/>
    <w:rPr>
      <w:b/>
      <w:bCs/>
    </w:rPr>
  </w:style>
</w:styles>
</file>

<file path=word/webSettings.xml><?xml version="1.0" encoding="utf-8"?>
<w:webSettings xmlns:r="http://schemas.openxmlformats.org/officeDocument/2006/relationships" xmlns:w="http://schemas.openxmlformats.org/wordprocessingml/2006/main">
  <w:divs>
    <w:div w:id="974990100">
      <w:bodyDiv w:val="1"/>
      <w:marLeft w:val="0"/>
      <w:marRight w:val="0"/>
      <w:marTop w:val="0"/>
      <w:marBottom w:val="0"/>
      <w:divBdr>
        <w:top w:val="none" w:sz="0" w:space="0" w:color="auto"/>
        <w:left w:val="none" w:sz="0" w:space="0" w:color="auto"/>
        <w:bottom w:val="none" w:sz="0" w:space="0" w:color="auto"/>
        <w:right w:val="none" w:sz="0" w:space="0" w:color="auto"/>
      </w:divBdr>
    </w:div>
    <w:div w:id="1271161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69C24-24FC-41B4-86CF-DDFF67D5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 "Холмогорское"</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2023-08-16T13:16:00Z</cp:lastPrinted>
  <dcterms:created xsi:type="dcterms:W3CDTF">2023-08-16T13:18:00Z</dcterms:created>
  <dcterms:modified xsi:type="dcterms:W3CDTF">2023-08-16T13:18:00Z</dcterms:modified>
</cp:coreProperties>
</file>