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D13" w:rsidRDefault="00107D13" w:rsidP="00107D13">
      <w:pPr>
        <w:jc w:val="center"/>
        <w:rPr>
          <w:sz w:val="28"/>
        </w:rPr>
      </w:pPr>
      <w:r>
        <w:rPr>
          <w:sz w:val="28"/>
        </w:rPr>
        <w:t>РОССИЙСКАЯ ФЕДЕРАЦИЯ</w:t>
      </w:r>
    </w:p>
    <w:p w:rsidR="00107D13" w:rsidRDefault="00107D13" w:rsidP="00107D13">
      <w:pPr>
        <w:pStyle w:val="Postan"/>
        <w:rPr>
          <w:szCs w:val="24"/>
        </w:rPr>
      </w:pPr>
      <w:r>
        <w:rPr>
          <w:szCs w:val="24"/>
        </w:rPr>
        <w:t>РОСТОВСКАЯ ОБЛАСТЬ</w:t>
      </w:r>
    </w:p>
    <w:p w:rsidR="00107D13" w:rsidRDefault="00107D13" w:rsidP="00107D13">
      <w:pPr>
        <w:jc w:val="center"/>
        <w:rPr>
          <w:sz w:val="28"/>
        </w:rPr>
      </w:pPr>
      <w:r>
        <w:rPr>
          <w:sz w:val="28"/>
        </w:rPr>
        <w:t xml:space="preserve">МУНИЦИПАЛЬНОЕ ОБРАЗОВАНИЕ </w:t>
      </w:r>
    </w:p>
    <w:p w:rsidR="00107D13" w:rsidRDefault="00107D13" w:rsidP="00107D13">
      <w:pPr>
        <w:jc w:val="center"/>
        <w:rPr>
          <w:sz w:val="28"/>
        </w:rPr>
      </w:pPr>
      <w:r>
        <w:rPr>
          <w:sz w:val="28"/>
        </w:rPr>
        <w:t>«КОНСТАНТИНОВСКОЕ ГОРОДСКОЕ ПОСЕЛЕНИЕ»</w:t>
      </w:r>
    </w:p>
    <w:p w:rsidR="00107D13" w:rsidRDefault="00107D13" w:rsidP="00107D13">
      <w:pPr>
        <w:jc w:val="center"/>
        <w:rPr>
          <w:sz w:val="28"/>
        </w:rPr>
      </w:pPr>
    </w:p>
    <w:p w:rsidR="00107D13" w:rsidRDefault="00107D13" w:rsidP="00107D13">
      <w:pPr>
        <w:jc w:val="center"/>
        <w:rPr>
          <w:sz w:val="28"/>
          <w:szCs w:val="28"/>
        </w:rPr>
      </w:pPr>
      <w:r>
        <w:rPr>
          <w:sz w:val="28"/>
          <w:szCs w:val="28"/>
        </w:rPr>
        <w:t>АДМИНИСТРАЦИЯ</w:t>
      </w:r>
    </w:p>
    <w:p w:rsidR="00107D13" w:rsidRDefault="00107D13" w:rsidP="00107D13">
      <w:pPr>
        <w:jc w:val="center"/>
        <w:rPr>
          <w:sz w:val="28"/>
          <w:szCs w:val="28"/>
        </w:rPr>
      </w:pPr>
      <w:r>
        <w:rPr>
          <w:sz w:val="28"/>
          <w:szCs w:val="28"/>
        </w:rPr>
        <w:t>КОНСТАНТИНОВСКОГО ГОРОДСКОГО  ПОСЕЛЕНИЯ</w:t>
      </w:r>
    </w:p>
    <w:p w:rsidR="00107D13" w:rsidRDefault="00107D13" w:rsidP="00107D13">
      <w:pPr>
        <w:jc w:val="center"/>
        <w:rPr>
          <w:b/>
          <w:bCs/>
          <w:i/>
          <w:iCs/>
          <w:sz w:val="28"/>
        </w:rPr>
      </w:pPr>
    </w:p>
    <w:p w:rsidR="004C1B0F" w:rsidRPr="00A41B96" w:rsidRDefault="00107D13" w:rsidP="00107D13">
      <w:pPr>
        <w:jc w:val="center"/>
        <w:rPr>
          <w:bCs/>
          <w:iCs/>
          <w:sz w:val="28"/>
        </w:rPr>
      </w:pPr>
      <w:r w:rsidRPr="00A41B96">
        <w:rPr>
          <w:bCs/>
          <w:iCs/>
          <w:sz w:val="28"/>
        </w:rPr>
        <w:t>ПОСТАНОВЛЕНИЕ</w:t>
      </w:r>
    </w:p>
    <w:p w:rsidR="00F635EF" w:rsidRPr="00107D13" w:rsidRDefault="00F635EF" w:rsidP="00107D13">
      <w:pPr>
        <w:jc w:val="center"/>
        <w:rPr>
          <w:sz w:val="28"/>
          <w:szCs w:val="28"/>
        </w:rPr>
      </w:pPr>
    </w:p>
    <w:tbl>
      <w:tblPr>
        <w:tblW w:w="9928" w:type="dxa"/>
        <w:tblInd w:w="245" w:type="dxa"/>
        <w:tblLayout w:type="fixed"/>
        <w:tblLook w:val="0000"/>
      </w:tblPr>
      <w:tblGrid>
        <w:gridCol w:w="3048"/>
        <w:gridCol w:w="4216"/>
        <w:gridCol w:w="2664"/>
      </w:tblGrid>
      <w:tr w:rsidR="006B2A1A" w:rsidRPr="00F3453A" w:rsidTr="00CE06F2">
        <w:trPr>
          <w:trHeight w:val="276"/>
        </w:trPr>
        <w:tc>
          <w:tcPr>
            <w:tcW w:w="3048" w:type="dxa"/>
          </w:tcPr>
          <w:p w:rsidR="00CE06F2" w:rsidRPr="00F3453A" w:rsidRDefault="00CE06F2" w:rsidP="00CE06F2">
            <w:pPr>
              <w:snapToGrid w:val="0"/>
              <w:rPr>
                <w:sz w:val="28"/>
                <w:szCs w:val="24"/>
              </w:rPr>
            </w:pPr>
            <w:r>
              <w:rPr>
                <w:sz w:val="28"/>
                <w:szCs w:val="24"/>
              </w:rPr>
              <w:t xml:space="preserve">30.12.2020     </w:t>
            </w:r>
          </w:p>
        </w:tc>
        <w:tc>
          <w:tcPr>
            <w:tcW w:w="4216" w:type="dxa"/>
          </w:tcPr>
          <w:p w:rsidR="006B2A1A" w:rsidRPr="00F3453A" w:rsidRDefault="0028432B" w:rsidP="00CE06F2">
            <w:pPr>
              <w:tabs>
                <w:tab w:val="left" w:pos="709"/>
                <w:tab w:val="right" w:pos="7938"/>
                <w:tab w:val="right" w:pos="9639"/>
              </w:tabs>
              <w:jc w:val="center"/>
              <w:rPr>
                <w:sz w:val="28"/>
                <w:szCs w:val="24"/>
              </w:rPr>
            </w:pPr>
            <w:r>
              <w:rPr>
                <w:sz w:val="28"/>
                <w:szCs w:val="24"/>
              </w:rPr>
              <w:t xml:space="preserve">г. </w:t>
            </w:r>
            <w:r w:rsidR="006B2A1A" w:rsidRPr="00F3453A">
              <w:rPr>
                <w:sz w:val="28"/>
                <w:szCs w:val="24"/>
              </w:rPr>
              <w:t>Константиновск</w:t>
            </w:r>
          </w:p>
        </w:tc>
        <w:tc>
          <w:tcPr>
            <w:tcW w:w="2664" w:type="dxa"/>
          </w:tcPr>
          <w:p w:rsidR="006B2A1A" w:rsidRPr="00F3453A" w:rsidRDefault="00C35749" w:rsidP="00CE06F2">
            <w:pPr>
              <w:snapToGrid w:val="0"/>
              <w:ind w:right="311"/>
              <w:jc w:val="right"/>
              <w:rPr>
                <w:sz w:val="28"/>
                <w:szCs w:val="24"/>
              </w:rPr>
            </w:pPr>
            <w:r>
              <w:rPr>
                <w:sz w:val="28"/>
                <w:szCs w:val="24"/>
              </w:rPr>
              <w:t xml:space="preserve">№ </w:t>
            </w:r>
            <w:r w:rsidR="00CE06F2">
              <w:rPr>
                <w:sz w:val="28"/>
                <w:szCs w:val="24"/>
              </w:rPr>
              <w:t>824</w:t>
            </w:r>
          </w:p>
        </w:tc>
      </w:tr>
    </w:tbl>
    <w:p w:rsidR="009B5F4E" w:rsidRDefault="009B5F4E" w:rsidP="009B5F4E">
      <w:pPr>
        <w:shd w:val="clear" w:color="auto" w:fill="FFFFFF"/>
        <w:spacing w:before="182" w:line="278" w:lineRule="exact"/>
        <w:ind w:right="3222"/>
        <w:jc w:val="both"/>
        <w:rPr>
          <w:color w:val="000000"/>
          <w:spacing w:val="4"/>
          <w:sz w:val="28"/>
          <w:szCs w:val="28"/>
        </w:rPr>
      </w:pPr>
      <w:r>
        <w:rPr>
          <w:color w:val="000000"/>
          <w:spacing w:val="1"/>
          <w:sz w:val="28"/>
          <w:szCs w:val="28"/>
        </w:rPr>
        <w:t xml:space="preserve">Об организации деятельности контрактной службы по осуществлению закупок товаров, работ, услуг для обеспечения нужд </w:t>
      </w:r>
      <w:r>
        <w:rPr>
          <w:color w:val="000000"/>
          <w:spacing w:val="4"/>
          <w:sz w:val="28"/>
          <w:szCs w:val="28"/>
        </w:rPr>
        <w:t>Константиновского городского поселения</w:t>
      </w:r>
    </w:p>
    <w:p w:rsidR="009B5F4E" w:rsidRDefault="009B5F4E" w:rsidP="009B5F4E">
      <w:pPr>
        <w:ind w:firstLine="709"/>
        <w:jc w:val="both"/>
        <w:rPr>
          <w:kern w:val="2"/>
          <w:sz w:val="28"/>
          <w:szCs w:val="28"/>
        </w:rPr>
      </w:pPr>
    </w:p>
    <w:p w:rsidR="006B2A1A" w:rsidRDefault="00413CC7" w:rsidP="009B5F4E">
      <w:pPr>
        <w:ind w:firstLine="709"/>
        <w:jc w:val="both"/>
        <w:rPr>
          <w:b/>
          <w:kern w:val="2"/>
          <w:sz w:val="28"/>
          <w:szCs w:val="28"/>
        </w:rPr>
      </w:pPr>
      <w:r w:rsidRPr="00413CC7">
        <w:rPr>
          <w:kern w:val="2"/>
          <w:sz w:val="28"/>
          <w:szCs w:val="28"/>
        </w:rPr>
        <w:t xml:space="preserve">В целях приведения нормативных правовых актов Администрации Константиновского </w:t>
      </w:r>
      <w:r w:rsidR="007E0737">
        <w:rPr>
          <w:kern w:val="2"/>
          <w:sz w:val="28"/>
          <w:szCs w:val="28"/>
        </w:rPr>
        <w:t xml:space="preserve">городского поселения </w:t>
      </w:r>
      <w:r w:rsidRPr="00413CC7">
        <w:rPr>
          <w:kern w:val="2"/>
          <w:sz w:val="28"/>
          <w:szCs w:val="28"/>
        </w:rPr>
        <w:t>в соответствие с Федеральным законом № 44-ФЗ от 05.04.2013 г. «О контрактной системе в сфере закупок товаров, работ, услуг для государственных и муниципальных нужд»</w:t>
      </w:r>
      <w:r w:rsidR="00956CBF">
        <w:rPr>
          <w:kern w:val="2"/>
          <w:sz w:val="28"/>
          <w:szCs w:val="28"/>
        </w:rPr>
        <w:t>,</w:t>
      </w:r>
      <w:r w:rsidR="006B2A1A" w:rsidRPr="00F3453A">
        <w:rPr>
          <w:kern w:val="2"/>
          <w:sz w:val="28"/>
          <w:szCs w:val="28"/>
        </w:rPr>
        <w:t xml:space="preserve"> Администрация Константиновского </w:t>
      </w:r>
      <w:r w:rsidR="0000260C">
        <w:rPr>
          <w:kern w:val="2"/>
          <w:sz w:val="28"/>
          <w:szCs w:val="28"/>
        </w:rPr>
        <w:t xml:space="preserve">городского поселения </w:t>
      </w:r>
      <w:r w:rsidR="006B2A1A" w:rsidRPr="00F3453A">
        <w:rPr>
          <w:b/>
          <w:kern w:val="2"/>
          <w:sz w:val="28"/>
          <w:szCs w:val="28"/>
        </w:rPr>
        <w:t>постановляет:</w:t>
      </w:r>
    </w:p>
    <w:p w:rsidR="00667153" w:rsidRDefault="00667153" w:rsidP="00667153">
      <w:pPr>
        <w:shd w:val="clear" w:color="auto" w:fill="FFFFFF"/>
        <w:spacing w:before="182"/>
        <w:ind w:right="-104" w:firstLine="360"/>
        <w:jc w:val="both"/>
        <w:rPr>
          <w:color w:val="000000"/>
          <w:spacing w:val="-1"/>
          <w:sz w:val="28"/>
          <w:szCs w:val="28"/>
        </w:rPr>
      </w:pPr>
      <w:r>
        <w:rPr>
          <w:color w:val="000000"/>
          <w:spacing w:val="-1"/>
          <w:sz w:val="28"/>
          <w:szCs w:val="28"/>
        </w:rPr>
        <w:t>1. Создать контрактную службу в целях обеспечения планирования и осуществления Администрацией Константиновского городского поселения закупок товаров, работ, услуг для обеспечения нужд Константиновского городского поселения (</w:t>
      </w:r>
      <w:r>
        <w:rPr>
          <w:color w:val="000000"/>
          <w:spacing w:val="-1"/>
          <w:sz w:val="28"/>
          <w:szCs w:val="28"/>
        </w:rPr>
        <w:tab/>
        <w:t>Приложение № 1).</w:t>
      </w:r>
    </w:p>
    <w:p w:rsidR="00667153" w:rsidRDefault="00667153" w:rsidP="00667153">
      <w:pPr>
        <w:numPr>
          <w:ilvl w:val="0"/>
          <w:numId w:val="7"/>
        </w:numPr>
        <w:shd w:val="clear" w:color="auto" w:fill="FFFFFF"/>
        <w:tabs>
          <w:tab w:val="clear" w:pos="720"/>
          <w:tab w:val="num" w:pos="0"/>
          <w:tab w:val="left" w:pos="567"/>
          <w:tab w:val="num" w:pos="786"/>
        </w:tabs>
        <w:spacing w:line="274" w:lineRule="exact"/>
        <w:ind w:left="0" w:firstLine="360"/>
        <w:jc w:val="both"/>
        <w:rPr>
          <w:color w:val="000000"/>
          <w:spacing w:val="1"/>
          <w:sz w:val="28"/>
          <w:szCs w:val="28"/>
        </w:rPr>
      </w:pPr>
      <w:r w:rsidRPr="00033045">
        <w:rPr>
          <w:color w:val="000000"/>
          <w:spacing w:val="1"/>
          <w:sz w:val="28"/>
          <w:szCs w:val="28"/>
        </w:rPr>
        <w:t xml:space="preserve">Утвердить </w:t>
      </w:r>
      <w:r w:rsidR="00E13849">
        <w:rPr>
          <w:color w:val="000000"/>
          <w:spacing w:val="1"/>
          <w:sz w:val="28"/>
          <w:szCs w:val="28"/>
        </w:rPr>
        <w:t>положение (</w:t>
      </w:r>
      <w:r w:rsidRPr="00033045">
        <w:rPr>
          <w:color w:val="000000"/>
          <w:spacing w:val="1"/>
          <w:sz w:val="28"/>
          <w:szCs w:val="28"/>
        </w:rPr>
        <w:t>регламент</w:t>
      </w:r>
      <w:r w:rsidR="00E13849">
        <w:rPr>
          <w:color w:val="000000"/>
          <w:spacing w:val="1"/>
          <w:sz w:val="28"/>
          <w:szCs w:val="28"/>
        </w:rPr>
        <w:t>)</w:t>
      </w:r>
      <w:r w:rsidRPr="00033045">
        <w:rPr>
          <w:color w:val="000000"/>
          <w:spacing w:val="1"/>
          <w:sz w:val="28"/>
          <w:szCs w:val="28"/>
        </w:rPr>
        <w:t xml:space="preserve"> контрактной службы по размещению заказов на поставку товаров, выполнения работ, оказание услуг для </w:t>
      </w:r>
      <w:r>
        <w:rPr>
          <w:color w:val="000000"/>
          <w:spacing w:val="1"/>
          <w:sz w:val="28"/>
          <w:szCs w:val="28"/>
        </w:rPr>
        <w:t xml:space="preserve">обеспечения нужд </w:t>
      </w:r>
      <w:r w:rsidRPr="00033045">
        <w:rPr>
          <w:color w:val="000000"/>
          <w:spacing w:val="1"/>
          <w:sz w:val="28"/>
          <w:szCs w:val="28"/>
        </w:rPr>
        <w:t xml:space="preserve">Константиновского городского поселения (Приложение № 2). </w:t>
      </w:r>
    </w:p>
    <w:p w:rsidR="00667153" w:rsidRPr="007947D9" w:rsidRDefault="00667153" w:rsidP="00667153">
      <w:pPr>
        <w:widowControl w:val="0"/>
        <w:numPr>
          <w:ilvl w:val="0"/>
          <w:numId w:val="7"/>
        </w:numPr>
        <w:shd w:val="clear" w:color="auto" w:fill="FFFFFF"/>
        <w:tabs>
          <w:tab w:val="clear" w:pos="720"/>
          <w:tab w:val="num" w:pos="0"/>
          <w:tab w:val="left" w:pos="567"/>
          <w:tab w:val="num" w:pos="786"/>
        </w:tabs>
        <w:autoSpaceDE w:val="0"/>
        <w:autoSpaceDN w:val="0"/>
        <w:adjustRightInd w:val="0"/>
        <w:spacing w:line="274" w:lineRule="exact"/>
        <w:ind w:left="0" w:firstLine="360"/>
        <w:jc w:val="both"/>
        <w:rPr>
          <w:color w:val="000000"/>
          <w:spacing w:val="-1"/>
          <w:sz w:val="28"/>
          <w:szCs w:val="28"/>
        </w:rPr>
      </w:pPr>
      <w:r w:rsidRPr="00033045">
        <w:rPr>
          <w:color w:val="000000"/>
          <w:spacing w:val="1"/>
          <w:sz w:val="28"/>
          <w:szCs w:val="28"/>
        </w:rPr>
        <w:t>Считать утратившими силу</w:t>
      </w:r>
      <w:r>
        <w:rPr>
          <w:color w:val="000000"/>
          <w:spacing w:val="1"/>
          <w:sz w:val="28"/>
          <w:szCs w:val="28"/>
        </w:rPr>
        <w:t xml:space="preserve">: </w:t>
      </w:r>
    </w:p>
    <w:p w:rsidR="00667153" w:rsidRDefault="00667153" w:rsidP="00CE75ED">
      <w:pPr>
        <w:widowControl w:val="0"/>
        <w:shd w:val="clear" w:color="auto" w:fill="FFFFFF"/>
        <w:tabs>
          <w:tab w:val="left" w:pos="0"/>
        </w:tabs>
        <w:autoSpaceDE w:val="0"/>
        <w:autoSpaceDN w:val="0"/>
        <w:adjustRightInd w:val="0"/>
        <w:spacing w:line="274" w:lineRule="exact"/>
        <w:ind w:right="3"/>
        <w:jc w:val="both"/>
        <w:rPr>
          <w:color w:val="000000"/>
          <w:spacing w:val="1"/>
          <w:sz w:val="28"/>
          <w:szCs w:val="28"/>
        </w:rPr>
      </w:pPr>
      <w:r>
        <w:rPr>
          <w:color w:val="000000"/>
          <w:spacing w:val="1"/>
          <w:sz w:val="28"/>
          <w:szCs w:val="28"/>
        </w:rPr>
        <w:t>-  п</w:t>
      </w:r>
      <w:r w:rsidRPr="00033045">
        <w:rPr>
          <w:color w:val="000000"/>
          <w:spacing w:val="1"/>
          <w:sz w:val="28"/>
          <w:szCs w:val="28"/>
        </w:rPr>
        <w:t xml:space="preserve">остановление </w:t>
      </w:r>
      <w:r>
        <w:rPr>
          <w:color w:val="000000"/>
          <w:spacing w:val="1"/>
          <w:sz w:val="28"/>
          <w:szCs w:val="28"/>
        </w:rPr>
        <w:t xml:space="preserve">Администрации </w:t>
      </w:r>
      <w:r w:rsidRPr="00033045">
        <w:rPr>
          <w:color w:val="000000"/>
          <w:spacing w:val="1"/>
          <w:sz w:val="28"/>
          <w:szCs w:val="28"/>
        </w:rPr>
        <w:t xml:space="preserve">Константиновского городского поселения № </w:t>
      </w:r>
      <w:r w:rsidR="00D554C0">
        <w:rPr>
          <w:color w:val="000000"/>
          <w:spacing w:val="1"/>
          <w:sz w:val="28"/>
          <w:szCs w:val="28"/>
        </w:rPr>
        <w:t xml:space="preserve">339 </w:t>
      </w:r>
      <w:r>
        <w:rPr>
          <w:color w:val="000000"/>
          <w:spacing w:val="1"/>
          <w:sz w:val="28"/>
          <w:szCs w:val="28"/>
        </w:rPr>
        <w:t>от 1</w:t>
      </w:r>
      <w:r w:rsidR="00D554C0">
        <w:rPr>
          <w:color w:val="000000"/>
          <w:spacing w:val="1"/>
          <w:sz w:val="28"/>
          <w:szCs w:val="28"/>
        </w:rPr>
        <w:t>7.06.2015</w:t>
      </w:r>
      <w:r w:rsidRPr="00033045">
        <w:rPr>
          <w:color w:val="000000"/>
          <w:spacing w:val="1"/>
          <w:sz w:val="28"/>
          <w:szCs w:val="28"/>
        </w:rPr>
        <w:t>года «О</w:t>
      </w:r>
      <w:r w:rsidR="00D554C0">
        <w:rPr>
          <w:color w:val="000000"/>
          <w:spacing w:val="1"/>
          <w:sz w:val="28"/>
          <w:szCs w:val="28"/>
        </w:rPr>
        <w:t xml:space="preserve">б организации </w:t>
      </w:r>
      <w:r>
        <w:rPr>
          <w:color w:val="000000"/>
          <w:spacing w:val="1"/>
          <w:sz w:val="28"/>
          <w:szCs w:val="28"/>
        </w:rPr>
        <w:t>деятельности контрактной службы по осуществлению закупок товаров, работ, услуг для обеспечения нужд Константиновского городского поселения»</w:t>
      </w:r>
      <w:r w:rsidR="00D554C0">
        <w:rPr>
          <w:color w:val="000000"/>
          <w:spacing w:val="1"/>
          <w:sz w:val="28"/>
          <w:szCs w:val="28"/>
        </w:rPr>
        <w:t>;</w:t>
      </w:r>
      <w:r>
        <w:rPr>
          <w:color w:val="000000"/>
          <w:spacing w:val="1"/>
          <w:sz w:val="28"/>
          <w:szCs w:val="28"/>
        </w:rPr>
        <w:t xml:space="preserve"> </w:t>
      </w:r>
    </w:p>
    <w:p w:rsidR="00D554C0" w:rsidRPr="00033045" w:rsidRDefault="00D554C0" w:rsidP="00CE75ED">
      <w:pPr>
        <w:widowControl w:val="0"/>
        <w:shd w:val="clear" w:color="auto" w:fill="FFFFFF"/>
        <w:tabs>
          <w:tab w:val="left" w:pos="0"/>
        </w:tabs>
        <w:autoSpaceDE w:val="0"/>
        <w:autoSpaceDN w:val="0"/>
        <w:adjustRightInd w:val="0"/>
        <w:spacing w:line="274" w:lineRule="exact"/>
        <w:ind w:right="3"/>
        <w:jc w:val="both"/>
        <w:rPr>
          <w:color w:val="000000"/>
          <w:spacing w:val="1"/>
          <w:sz w:val="28"/>
          <w:szCs w:val="28"/>
        </w:rPr>
      </w:pPr>
      <w:r>
        <w:rPr>
          <w:color w:val="000000"/>
          <w:spacing w:val="1"/>
          <w:sz w:val="28"/>
          <w:szCs w:val="28"/>
        </w:rPr>
        <w:t>-  п</w:t>
      </w:r>
      <w:r w:rsidRPr="00033045">
        <w:rPr>
          <w:color w:val="000000"/>
          <w:spacing w:val="1"/>
          <w:sz w:val="28"/>
          <w:szCs w:val="28"/>
        </w:rPr>
        <w:t xml:space="preserve">остановление </w:t>
      </w:r>
      <w:r>
        <w:rPr>
          <w:color w:val="000000"/>
          <w:spacing w:val="1"/>
          <w:sz w:val="28"/>
          <w:szCs w:val="28"/>
        </w:rPr>
        <w:t xml:space="preserve">Администрации </w:t>
      </w:r>
      <w:r w:rsidRPr="00033045">
        <w:rPr>
          <w:color w:val="000000"/>
          <w:spacing w:val="1"/>
          <w:sz w:val="28"/>
          <w:szCs w:val="28"/>
        </w:rPr>
        <w:t xml:space="preserve">Константиновского городского поселения № </w:t>
      </w:r>
      <w:r>
        <w:rPr>
          <w:color w:val="000000"/>
          <w:spacing w:val="1"/>
          <w:sz w:val="28"/>
          <w:szCs w:val="28"/>
        </w:rPr>
        <w:t>40 от 12.11.2018</w:t>
      </w:r>
      <w:r w:rsidRPr="00033045">
        <w:rPr>
          <w:color w:val="000000"/>
          <w:spacing w:val="1"/>
          <w:sz w:val="28"/>
          <w:szCs w:val="28"/>
        </w:rPr>
        <w:t>года «О</w:t>
      </w:r>
      <w:r>
        <w:rPr>
          <w:color w:val="000000"/>
          <w:spacing w:val="1"/>
          <w:sz w:val="28"/>
          <w:szCs w:val="28"/>
        </w:rPr>
        <w:t xml:space="preserve"> внесении изменения в постановление Администрации Константиновского городского поселения от 17.06.2015 г. № 339 «Об организации деятельности контрактной службы по осуществлению закупок товаров, работ, услуг для обеспечения нужд Константиновского городского поселения». </w:t>
      </w:r>
    </w:p>
    <w:p w:rsidR="00667153" w:rsidRDefault="00667153" w:rsidP="00667153">
      <w:pPr>
        <w:widowControl w:val="0"/>
        <w:numPr>
          <w:ilvl w:val="0"/>
          <w:numId w:val="7"/>
        </w:numPr>
        <w:shd w:val="clear" w:color="auto" w:fill="FFFFFF"/>
        <w:tabs>
          <w:tab w:val="clear" w:pos="720"/>
          <w:tab w:val="num" w:pos="0"/>
          <w:tab w:val="left" w:pos="567"/>
          <w:tab w:val="num" w:pos="786"/>
        </w:tabs>
        <w:autoSpaceDE w:val="0"/>
        <w:autoSpaceDN w:val="0"/>
        <w:adjustRightInd w:val="0"/>
        <w:spacing w:line="274" w:lineRule="exact"/>
        <w:ind w:left="0" w:firstLine="360"/>
        <w:jc w:val="both"/>
        <w:rPr>
          <w:color w:val="000000"/>
          <w:spacing w:val="-1"/>
          <w:sz w:val="28"/>
          <w:szCs w:val="28"/>
        </w:rPr>
      </w:pPr>
      <w:r>
        <w:rPr>
          <w:color w:val="000000"/>
          <w:spacing w:val="-1"/>
          <w:sz w:val="28"/>
          <w:szCs w:val="28"/>
        </w:rPr>
        <w:t xml:space="preserve">Настоящее постановление подлежит официальному обнародованию  в информационном бюллетене «Константиновское городское поселение», размещению на официальном сайте Администрации Константиновского городского поселения и распространяется на правоотношения, возникшие с </w:t>
      </w:r>
      <w:r w:rsidR="00C64CB1">
        <w:rPr>
          <w:color w:val="000000"/>
          <w:spacing w:val="-1"/>
          <w:sz w:val="28"/>
          <w:szCs w:val="28"/>
        </w:rPr>
        <w:t>27.11.</w:t>
      </w:r>
      <w:r>
        <w:rPr>
          <w:color w:val="000000"/>
          <w:spacing w:val="-1"/>
          <w:sz w:val="28"/>
          <w:szCs w:val="28"/>
        </w:rPr>
        <w:t>20</w:t>
      </w:r>
      <w:r w:rsidR="00C64CB1">
        <w:rPr>
          <w:color w:val="000000"/>
          <w:spacing w:val="-1"/>
          <w:sz w:val="28"/>
          <w:szCs w:val="28"/>
        </w:rPr>
        <w:t xml:space="preserve">20 </w:t>
      </w:r>
      <w:r>
        <w:rPr>
          <w:color w:val="000000"/>
          <w:spacing w:val="-1"/>
          <w:sz w:val="28"/>
          <w:szCs w:val="28"/>
        </w:rPr>
        <w:t xml:space="preserve">года. </w:t>
      </w:r>
    </w:p>
    <w:p w:rsidR="00667153" w:rsidRPr="00033045" w:rsidRDefault="00667153" w:rsidP="00667153">
      <w:pPr>
        <w:widowControl w:val="0"/>
        <w:numPr>
          <w:ilvl w:val="0"/>
          <w:numId w:val="7"/>
        </w:numPr>
        <w:shd w:val="clear" w:color="auto" w:fill="FFFFFF"/>
        <w:tabs>
          <w:tab w:val="clear" w:pos="720"/>
          <w:tab w:val="num" w:pos="0"/>
          <w:tab w:val="left" w:pos="567"/>
          <w:tab w:val="num" w:pos="786"/>
        </w:tabs>
        <w:autoSpaceDE w:val="0"/>
        <w:autoSpaceDN w:val="0"/>
        <w:adjustRightInd w:val="0"/>
        <w:spacing w:line="274" w:lineRule="exact"/>
        <w:ind w:left="0" w:firstLine="360"/>
        <w:jc w:val="both"/>
        <w:rPr>
          <w:color w:val="000000"/>
          <w:spacing w:val="-1"/>
          <w:sz w:val="28"/>
          <w:szCs w:val="28"/>
        </w:rPr>
      </w:pPr>
      <w:r w:rsidRPr="003D5BD6">
        <w:rPr>
          <w:color w:val="000000"/>
          <w:spacing w:val="-1"/>
          <w:sz w:val="28"/>
          <w:szCs w:val="28"/>
        </w:rPr>
        <w:t>К</w:t>
      </w:r>
      <w:r w:rsidRPr="00033045">
        <w:rPr>
          <w:color w:val="000000"/>
          <w:spacing w:val="-1"/>
          <w:sz w:val="28"/>
          <w:szCs w:val="28"/>
        </w:rPr>
        <w:t>онтроль</w:t>
      </w:r>
      <w:r>
        <w:rPr>
          <w:color w:val="000000"/>
          <w:spacing w:val="-1"/>
          <w:sz w:val="28"/>
          <w:szCs w:val="28"/>
        </w:rPr>
        <w:t xml:space="preserve"> </w:t>
      </w:r>
      <w:r w:rsidRPr="00033045">
        <w:rPr>
          <w:color w:val="000000"/>
          <w:spacing w:val="-1"/>
          <w:sz w:val="28"/>
          <w:szCs w:val="28"/>
        </w:rPr>
        <w:t xml:space="preserve">за исполнением настоящего постановления </w:t>
      </w:r>
      <w:r>
        <w:rPr>
          <w:color w:val="000000"/>
          <w:spacing w:val="-1"/>
          <w:sz w:val="28"/>
          <w:szCs w:val="28"/>
        </w:rPr>
        <w:t xml:space="preserve">оставляю за собой. </w:t>
      </w:r>
    </w:p>
    <w:p w:rsidR="00667153" w:rsidRDefault="00667153" w:rsidP="00667153">
      <w:pPr>
        <w:pStyle w:val="af0"/>
      </w:pPr>
    </w:p>
    <w:p w:rsidR="00CE06F2" w:rsidRDefault="00CE06F2" w:rsidP="00667153">
      <w:pPr>
        <w:pStyle w:val="af0"/>
      </w:pPr>
    </w:p>
    <w:p w:rsidR="00667153" w:rsidRDefault="00667153" w:rsidP="00667153">
      <w:pPr>
        <w:tabs>
          <w:tab w:val="left" w:pos="900"/>
          <w:tab w:val="left" w:pos="6840"/>
        </w:tabs>
        <w:jc w:val="both"/>
        <w:rPr>
          <w:sz w:val="28"/>
          <w:szCs w:val="28"/>
        </w:rPr>
      </w:pPr>
      <w:r>
        <w:rPr>
          <w:sz w:val="28"/>
          <w:szCs w:val="28"/>
        </w:rPr>
        <w:t>Глава Администрации</w:t>
      </w:r>
    </w:p>
    <w:p w:rsidR="00ED55D6" w:rsidRDefault="00667153" w:rsidP="00CE06F2">
      <w:pPr>
        <w:tabs>
          <w:tab w:val="left" w:pos="900"/>
          <w:tab w:val="left" w:pos="6840"/>
        </w:tabs>
        <w:jc w:val="both"/>
        <w:rPr>
          <w:sz w:val="28"/>
          <w:szCs w:val="28"/>
        </w:rPr>
      </w:pPr>
      <w:r>
        <w:rPr>
          <w:sz w:val="28"/>
          <w:szCs w:val="28"/>
        </w:rPr>
        <w:t>Константиновского городского поселения</w:t>
      </w:r>
      <w:r>
        <w:rPr>
          <w:sz w:val="28"/>
          <w:szCs w:val="28"/>
        </w:rPr>
        <w:tab/>
        <w:t xml:space="preserve">    </w:t>
      </w:r>
      <w:r w:rsidR="00CE06F2">
        <w:rPr>
          <w:sz w:val="28"/>
          <w:szCs w:val="28"/>
        </w:rPr>
        <w:t xml:space="preserve">                  </w:t>
      </w:r>
      <w:r>
        <w:rPr>
          <w:sz w:val="28"/>
          <w:szCs w:val="28"/>
        </w:rPr>
        <w:t>А.А. Казаков</w:t>
      </w:r>
    </w:p>
    <w:p w:rsidR="00CE06F2" w:rsidRDefault="00CE06F2" w:rsidP="00CE06F2">
      <w:pPr>
        <w:tabs>
          <w:tab w:val="left" w:pos="900"/>
          <w:tab w:val="left" w:pos="6840"/>
        </w:tabs>
        <w:jc w:val="both"/>
        <w:rPr>
          <w:sz w:val="28"/>
          <w:szCs w:val="28"/>
        </w:rPr>
      </w:pPr>
    </w:p>
    <w:p w:rsidR="00ED55D6" w:rsidRDefault="00ED55D6" w:rsidP="00ED55D6">
      <w:pPr>
        <w:tabs>
          <w:tab w:val="left" w:pos="900"/>
          <w:tab w:val="left" w:pos="6840"/>
        </w:tabs>
        <w:jc w:val="right"/>
        <w:rPr>
          <w:sz w:val="28"/>
          <w:szCs w:val="28"/>
        </w:rPr>
      </w:pPr>
      <w:r>
        <w:rPr>
          <w:sz w:val="28"/>
          <w:szCs w:val="28"/>
        </w:rPr>
        <w:lastRenderedPageBreak/>
        <w:t xml:space="preserve">Приложение №1 </w:t>
      </w:r>
    </w:p>
    <w:p w:rsidR="00ED55D6" w:rsidRDefault="00ED55D6" w:rsidP="00ED55D6">
      <w:pPr>
        <w:tabs>
          <w:tab w:val="left" w:pos="900"/>
          <w:tab w:val="left" w:pos="6840"/>
        </w:tabs>
        <w:jc w:val="right"/>
        <w:rPr>
          <w:sz w:val="28"/>
          <w:szCs w:val="28"/>
        </w:rPr>
      </w:pPr>
      <w:r>
        <w:rPr>
          <w:sz w:val="28"/>
          <w:szCs w:val="28"/>
        </w:rPr>
        <w:t xml:space="preserve">к постановлению </w:t>
      </w:r>
    </w:p>
    <w:p w:rsidR="00ED55D6" w:rsidRDefault="00ED55D6" w:rsidP="00ED55D6">
      <w:pPr>
        <w:tabs>
          <w:tab w:val="left" w:pos="900"/>
          <w:tab w:val="left" w:pos="6840"/>
        </w:tabs>
        <w:jc w:val="right"/>
        <w:rPr>
          <w:sz w:val="28"/>
          <w:szCs w:val="28"/>
        </w:rPr>
      </w:pPr>
      <w:r>
        <w:rPr>
          <w:sz w:val="28"/>
          <w:szCs w:val="28"/>
        </w:rPr>
        <w:t>Администрации Константиновского</w:t>
      </w:r>
    </w:p>
    <w:p w:rsidR="00ED55D6" w:rsidRDefault="00ED55D6" w:rsidP="00ED55D6">
      <w:pPr>
        <w:tabs>
          <w:tab w:val="left" w:pos="900"/>
          <w:tab w:val="left" w:pos="6840"/>
        </w:tabs>
        <w:jc w:val="right"/>
        <w:rPr>
          <w:sz w:val="28"/>
          <w:szCs w:val="28"/>
        </w:rPr>
      </w:pPr>
      <w:r>
        <w:rPr>
          <w:sz w:val="28"/>
          <w:szCs w:val="28"/>
        </w:rPr>
        <w:t>городского поселения</w:t>
      </w:r>
    </w:p>
    <w:p w:rsidR="00ED55D6" w:rsidRDefault="00ED55D6" w:rsidP="00ED55D6">
      <w:pPr>
        <w:tabs>
          <w:tab w:val="left" w:pos="900"/>
          <w:tab w:val="left" w:pos="6840"/>
        </w:tabs>
        <w:jc w:val="right"/>
        <w:rPr>
          <w:sz w:val="28"/>
          <w:szCs w:val="28"/>
        </w:rPr>
      </w:pPr>
      <w:r>
        <w:rPr>
          <w:sz w:val="28"/>
          <w:szCs w:val="28"/>
        </w:rPr>
        <w:t>от</w:t>
      </w:r>
      <w:r w:rsidR="00CE06F2">
        <w:rPr>
          <w:sz w:val="28"/>
          <w:szCs w:val="28"/>
        </w:rPr>
        <w:t xml:space="preserve"> 30.12.2020</w:t>
      </w:r>
      <w:r>
        <w:rPr>
          <w:sz w:val="28"/>
          <w:szCs w:val="28"/>
        </w:rPr>
        <w:t xml:space="preserve">  № </w:t>
      </w:r>
      <w:r w:rsidR="00CE06F2">
        <w:rPr>
          <w:sz w:val="28"/>
          <w:szCs w:val="28"/>
        </w:rPr>
        <w:t>824</w:t>
      </w:r>
      <w:r>
        <w:rPr>
          <w:sz w:val="28"/>
          <w:szCs w:val="28"/>
        </w:rPr>
        <w:t xml:space="preserve"> </w:t>
      </w:r>
    </w:p>
    <w:p w:rsidR="00ED55D6" w:rsidRDefault="00ED55D6" w:rsidP="00ED55D6">
      <w:pPr>
        <w:tabs>
          <w:tab w:val="left" w:pos="900"/>
          <w:tab w:val="left" w:pos="6840"/>
        </w:tabs>
        <w:jc w:val="right"/>
        <w:rPr>
          <w:sz w:val="28"/>
          <w:szCs w:val="28"/>
        </w:rPr>
      </w:pPr>
    </w:p>
    <w:p w:rsidR="00ED55D6" w:rsidRDefault="00ED55D6" w:rsidP="00ED55D6">
      <w:pPr>
        <w:tabs>
          <w:tab w:val="left" w:pos="900"/>
          <w:tab w:val="left" w:pos="6840"/>
        </w:tabs>
        <w:jc w:val="right"/>
        <w:rPr>
          <w:sz w:val="28"/>
          <w:szCs w:val="28"/>
        </w:rPr>
      </w:pPr>
    </w:p>
    <w:p w:rsidR="00ED55D6" w:rsidRDefault="00ED55D6" w:rsidP="00ED55D6">
      <w:pPr>
        <w:tabs>
          <w:tab w:val="left" w:pos="900"/>
          <w:tab w:val="left" w:pos="6840"/>
        </w:tabs>
        <w:jc w:val="both"/>
        <w:rPr>
          <w:sz w:val="28"/>
          <w:szCs w:val="28"/>
        </w:rPr>
      </w:pPr>
    </w:p>
    <w:p w:rsidR="00ED55D6" w:rsidRDefault="00ED55D6" w:rsidP="00ED55D6">
      <w:pPr>
        <w:shd w:val="clear" w:color="auto" w:fill="FFFFFF"/>
        <w:spacing w:line="274" w:lineRule="exact"/>
        <w:ind w:left="413" w:firstLine="4832"/>
        <w:jc w:val="center"/>
        <w:rPr>
          <w:color w:val="000000"/>
          <w:sz w:val="28"/>
          <w:szCs w:val="28"/>
        </w:rPr>
      </w:pPr>
    </w:p>
    <w:p w:rsidR="00ED55D6" w:rsidRDefault="00ED55D6" w:rsidP="00ED55D6">
      <w:pPr>
        <w:shd w:val="clear" w:color="auto" w:fill="FFFFFF"/>
        <w:spacing w:line="274" w:lineRule="exact"/>
        <w:jc w:val="center"/>
        <w:rPr>
          <w:color w:val="000000"/>
          <w:sz w:val="28"/>
          <w:szCs w:val="28"/>
        </w:rPr>
      </w:pPr>
      <w:r>
        <w:rPr>
          <w:color w:val="000000"/>
          <w:sz w:val="28"/>
          <w:szCs w:val="28"/>
        </w:rPr>
        <w:t>Состав</w:t>
      </w:r>
    </w:p>
    <w:p w:rsidR="00ED55D6" w:rsidRDefault="00ED55D6" w:rsidP="00ED55D6">
      <w:pPr>
        <w:shd w:val="clear" w:color="auto" w:fill="FFFFFF"/>
        <w:spacing w:line="274" w:lineRule="exact"/>
        <w:ind w:left="413"/>
        <w:jc w:val="center"/>
        <w:rPr>
          <w:color w:val="000000"/>
          <w:spacing w:val="-1"/>
          <w:sz w:val="28"/>
          <w:szCs w:val="28"/>
        </w:rPr>
      </w:pPr>
      <w:r>
        <w:rPr>
          <w:color w:val="000000"/>
          <w:sz w:val="28"/>
          <w:szCs w:val="28"/>
        </w:rPr>
        <w:t>Контрактной службы размещению заказов на поставку товаров, выполнение работ, оказание услуг для нужд Константиновского городского поселения</w:t>
      </w:r>
    </w:p>
    <w:p w:rsidR="00ED55D6" w:rsidRDefault="00ED55D6" w:rsidP="00ED55D6">
      <w:pPr>
        <w:shd w:val="clear" w:color="auto" w:fill="FFFFFF"/>
        <w:spacing w:line="274" w:lineRule="exact"/>
        <w:ind w:left="413"/>
        <w:jc w:val="center"/>
        <w:rPr>
          <w:color w:val="000000"/>
          <w:spacing w:val="-1"/>
          <w:sz w:val="28"/>
          <w:szCs w:val="28"/>
        </w:rPr>
      </w:pPr>
    </w:p>
    <w:tbl>
      <w:tblPr>
        <w:tblW w:w="9854" w:type="dxa"/>
        <w:tblLayout w:type="fixed"/>
        <w:tblLook w:val="0000"/>
      </w:tblPr>
      <w:tblGrid>
        <w:gridCol w:w="2660"/>
        <w:gridCol w:w="7194"/>
      </w:tblGrid>
      <w:tr w:rsidR="00ED55D6" w:rsidRPr="00916D0C" w:rsidTr="00197E53">
        <w:trPr>
          <w:trHeight w:val="727"/>
        </w:trPr>
        <w:tc>
          <w:tcPr>
            <w:tcW w:w="2660" w:type="dxa"/>
          </w:tcPr>
          <w:p w:rsidR="00ED55D6" w:rsidRPr="00916D0C" w:rsidRDefault="00ED55D6" w:rsidP="00197E53">
            <w:pPr>
              <w:tabs>
                <w:tab w:val="left" w:pos="567"/>
                <w:tab w:val="left" w:pos="7088"/>
              </w:tabs>
              <w:snapToGrid w:val="0"/>
              <w:ind w:right="-1"/>
              <w:jc w:val="both"/>
              <w:rPr>
                <w:sz w:val="28"/>
                <w:szCs w:val="28"/>
              </w:rPr>
            </w:pPr>
          </w:p>
        </w:tc>
        <w:tc>
          <w:tcPr>
            <w:tcW w:w="7194" w:type="dxa"/>
          </w:tcPr>
          <w:p w:rsidR="00ED55D6" w:rsidRPr="00916D0C" w:rsidRDefault="00ED55D6" w:rsidP="00197E53">
            <w:pPr>
              <w:tabs>
                <w:tab w:val="left" w:pos="567"/>
                <w:tab w:val="left" w:pos="7088"/>
              </w:tabs>
              <w:snapToGrid w:val="0"/>
              <w:ind w:right="-1"/>
              <w:jc w:val="both"/>
              <w:rPr>
                <w:sz w:val="28"/>
                <w:szCs w:val="28"/>
              </w:rPr>
            </w:pPr>
          </w:p>
        </w:tc>
      </w:tr>
      <w:tr w:rsidR="00ED55D6" w:rsidRPr="00916D0C" w:rsidTr="00197E53">
        <w:trPr>
          <w:trHeight w:val="2583"/>
        </w:trPr>
        <w:tc>
          <w:tcPr>
            <w:tcW w:w="2660" w:type="dxa"/>
          </w:tcPr>
          <w:p w:rsidR="00ED55D6" w:rsidRDefault="00ED55D6" w:rsidP="00197E53">
            <w:pPr>
              <w:tabs>
                <w:tab w:val="left" w:pos="567"/>
                <w:tab w:val="left" w:pos="7088"/>
              </w:tabs>
              <w:snapToGrid w:val="0"/>
              <w:ind w:right="-1"/>
              <w:jc w:val="both"/>
              <w:rPr>
                <w:sz w:val="28"/>
                <w:szCs w:val="28"/>
              </w:rPr>
            </w:pPr>
            <w:r>
              <w:rPr>
                <w:sz w:val="28"/>
                <w:szCs w:val="28"/>
              </w:rPr>
              <w:t xml:space="preserve">Агарков А.В. </w:t>
            </w:r>
            <w:r w:rsidRPr="00916D0C">
              <w:rPr>
                <w:sz w:val="28"/>
                <w:szCs w:val="28"/>
              </w:rPr>
              <w:t xml:space="preserve"> </w:t>
            </w: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r>
              <w:rPr>
                <w:sz w:val="28"/>
                <w:szCs w:val="28"/>
              </w:rPr>
              <w:t>Хрипунова Е.В.</w:t>
            </w: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r>
              <w:rPr>
                <w:sz w:val="28"/>
                <w:szCs w:val="28"/>
              </w:rPr>
              <w:t>Болдырева Е.Б.</w:t>
            </w: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Pr="00916D0C" w:rsidRDefault="00ED55D6" w:rsidP="00ED55D6">
            <w:pPr>
              <w:tabs>
                <w:tab w:val="left" w:pos="567"/>
                <w:tab w:val="left" w:pos="7088"/>
              </w:tabs>
              <w:snapToGrid w:val="0"/>
              <w:ind w:right="-1"/>
              <w:jc w:val="both"/>
              <w:rPr>
                <w:sz w:val="28"/>
                <w:szCs w:val="28"/>
              </w:rPr>
            </w:pPr>
            <w:r>
              <w:rPr>
                <w:sz w:val="28"/>
                <w:szCs w:val="28"/>
              </w:rPr>
              <w:t>Шевченко О.С.</w:t>
            </w:r>
          </w:p>
        </w:tc>
        <w:tc>
          <w:tcPr>
            <w:tcW w:w="7194" w:type="dxa"/>
          </w:tcPr>
          <w:p w:rsidR="00ED55D6" w:rsidRDefault="00ED55D6" w:rsidP="00197E53">
            <w:pPr>
              <w:tabs>
                <w:tab w:val="left" w:pos="567"/>
                <w:tab w:val="left" w:pos="7088"/>
              </w:tabs>
              <w:snapToGrid w:val="0"/>
              <w:ind w:right="-1"/>
              <w:jc w:val="both"/>
              <w:rPr>
                <w:sz w:val="28"/>
                <w:szCs w:val="28"/>
              </w:rPr>
            </w:pPr>
            <w:r w:rsidRPr="00916D0C">
              <w:rPr>
                <w:sz w:val="28"/>
                <w:szCs w:val="28"/>
              </w:rPr>
              <w:t xml:space="preserve">Заместитель </w:t>
            </w:r>
            <w:r>
              <w:rPr>
                <w:sz w:val="28"/>
                <w:szCs w:val="28"/>
              </w:rPr>
              <w:t>г</w:t>
            </w:r>
            <w:r w:rsidRPr="00916D0C">
              <w:rPr>
                <w:sz w:val="28"/>
                <w:szCs w:val="28"/>
              </w:rPr>
              <w:t xml:space="preserve">лавы Администрации Константиновского городского поселения, </w:t>
            </w:r>
            <w:r>
              <w:rPr>
                <w:sz w:val="28"/>
                <w:szCs w:val="28"/>
              </w:rPr>
              <w:t>руководитель контрактной службы</w:t>
            </w:r>
            <w:r w:rsidRPr="00916D0C">
              <w:rPr>
                <w:sz w:val="28"/>
                <w:szCs w:val="28"/>
              </w:rPr>
              <w:t>;</w:t>
            </w:r>
          </w:p>
          <w:p w:rsidR="00ED55D6" w:rsidRPr="00916D0C"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r>
              <w:rPr>
                <w:sz w:val="28"/>
                <w:szCs w:val="28"/>
              </w:rPr>
              <w:t xml:space="preserve">Начальник сектора экономики и финансов, работник контрактной службы; </w:t>
            </w: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r>
              <w:rPr>
                <w:sz w:val="28"/>
                <w:szCs w:val="28"/>
              </w:rPr>
              <w:t xml:space="preserve">Начальник сектора имущественных и земельных отношений, работник контрактной службы; </w:t>
            </w:r>
          </w:p>
          <w:p w:rsidR="00ED55D6" w:rsidRDefault="00ED55D6" w:rsidP="00197E53">
            <w:pPr>
              <w:tabs>
                <w:tab w:val="left" w:pos="567"/>
                <w:tab w:val="left" w:pos="7088"/>
              </w:tabs>
              <w:snapToGrid w:val="0"/>
              <w:ind w:right="-1"/>
              <w:jc w:val="both"/>
              <w:rPr>
                <w:sz w:val="28"/>
                <w:szCs w:val="28"/>
              </w:rPr>
            </w:pPr>
          </w:p>
          <w:p w:rsidR="00ED55D6" w:rsidRPr="00916D0C" w:rsidRDefault="00ED55D6" w:rsidP="00197E53">
            <w:pPr>
              <w:tabs>
                <w:tab w:val="left" w:pos="567"/>
                <w:tab w:val="left" w:pos="7088"/>
              </w:tabs>
              <w:snapToGrid w:val="0"/>
              <w:ind w:right="-1"/>
              <w:jc w:val="both"/>
              <w:rPr>
                <w:sz w:val="28"/>
                <w:szCs w:val="28"/>
              </w:rPr>
            </w:pPr>
            <w:r>
              <w:rPr>
                <w:sz w:val="28"/>
                <w:szCs w:val="28"/>
              </w:rPr>
              <w:t xml:space="preserve">Начальник сектора муниципального хозяйства, работник контрактной службы; </w:t>
            </w:r>
          </w:p>
        </w:tc>
      </w:tr>
      <w:tr w:rsidR="00ED55D6" w:rsidRPr="00916D0C" w:rsidTr="00197E53">
        <w:trPr>
          <w:trHeight w:val="842"/>
        </w:trPr>
        <w:tc>
          <w:tcPr>
            <w:tcW w:w="2660" w:type="dxa"/>
          </w:tcPr>
          <w:p w:rsidR="00ED55D6" w:rsidRPr="00916D0C" w:rsidRDefault="00ED55D6" w:rsidP="00197E53">
            <w:pPr>
              <w:tabs>
                <w:tab w:val="left" w:pos="567"/>
                <w:tab w:val="left" w:pos="7088"/>
              </w:tabs>
              <w:snapToGrid w:val="0"/>
              <w:ind w:right="-1"/>
              <w:jc w:val="both"/>
              <w:rPr>
                <w:sz w:val="28"/>
                <w:szCs w:val="28"/>
              </w:rPr>
            </w:pPr>
            <w:r>
              <w:rPr>
                <w:sz w:val="28"/>
                <w:szCs w:val="28"/>
              </w:rPr>
              <w:t>Сюсина А.Н.</w:t>
            </w:r>
          </w:p>
          <w:p w:rsidR="00ED55D6" w:rsidRPr="00916D0C"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p>
          <w:p w:rsidR="00ED55D6" w:rsidRPr="00916D0C" w:rsidRDefault="00ED55D6" w:rsidP="00197E53">
            <w:pPr>
              <w:tabs>
                <w:tab w:val="left" w:pos="567"/>
                <w:tab w:val="left" w:pos="7088"/>
              </w:tabs>
              <w:snapToGrid w:val="0"/>
              <w:ind w:right="-1"/>
              <w:jc w:val="both"/>
              <w:rPr>
                <w:sz w:val="28"/>
                <w:szCs w:val="28"/>
              </w:rPr>
            </w:pPr>
            <w:r w:rsidRPr="00916D0C">
              <w:rPr>
                <w:sz w:val="28"/>
                <w:szCs w:val="28"/>
              </w:rPr>
              <w:t>Седнина</w:t>
            </w:r>
            <w:r>
              <w:rPr>
                <w:sz w:val="28"/>
                <w:szCs w:val="28"/>
              </w:rPr>
              <w:t xml:space="preserve"> </w:t>
            </w:r>
            <w:r w:rsidRPr="00916D0C">
              <w:rPr>
                <w:sz w:val="28"/>
                <w:szCs w:val="28"/>
              </w:rPr>
              <w:t xml:space="preserve">И.П.                    </w:t>
            </w:r>
          </w:p>
        </w:tc>
        <w:tc>
          <w:tcPr>
            <w:tcW w:w="7194" w:type="dxa"/>
          </w:tcPr>
          <w:p w:rsidR="00ED55D6" w:rsidRDefault="00ED55D6" w:rsidP="00197E53">
            <w:pPr>
              <w:tabs>
                <w:tab w:val="left" w:pos="567"/>
                <w:tab w:val="left" w:pos="7088"/>
              </w:tabs>
              <w:snapToGrid w:val="0"/>
              <w:ind w:right="-1"/>
              <w:jc w:val="both"/>
              <w:rPr>
                <w:sz w:val="28"/>
                <w:szCs w:val="28"/>
              </w:rPr>
            </w:pPr>
            <w:r>
              <w:rPr>
                <w:sz w:val="28"/>
                <w:szCs w:val="28"/>
              </w:rPr>
              <w:t xml:space="preserve">Начальник сектора правового обеспечения, кадровой политики и муниципальной службы, работник контрактной службы; </w:t>
            </w:r>
          </w:p>
          <w:p w:rsidR="00ED55D6" w:rsidRDefault="00ED55D6" w:rsidP="00197E53">
            <w:pPr>
              <w:tabs>
                <w:tab w:val="left" w:pos="567"/>
                <w:tab w:val="left" w:pos="7088"/>
              </w:tabs>
              <w:snapToGrid w:val="0"/>
              <w:ind w:right="-1"/>
              <w:jc w:val="both"/>
              <w:rPr>
                <w:sz w:val="28"/>
                <w:szCs w:val="28"/>
              </w:rPr>
            </w:pPr>
          </w:p>
          <w:p w:rsidR="00ED55D6" w:rsidRDefault="00ED55D6" w:rsidP="00197E53">
            <w:pPr>
              <w:tabs>
                <w:tab w:val="left" w:pos="567"/>
                <w:tab w:val="left" w:pos="7088"/>
              </w:tabs>
              <w:snapToGrid w:val="0"/>
              <w:ind w:right="-1"/>
              <w:jc w:val="both"/>
              <w:rPr>
                <w:sz w:val="28"/>
                <w:szCs w:val="28"/>
              </w:rPr>
            </w:pPr>
            <w:r>
              <w:rPr>
                <w:sz w:val="28"/>
                <w:szCs w:val="28"/>
              </w:rPr>
              <w:t>Главный с</w:t>
            </w:r>
            <w:r w:rsidRPr="00916D0C">
              <w:rPr>
                <w:sz w:val="28"/>
                <w:szCs w:val="28"/>
              </w:rPr>
              <w:t xml:space="preserve">пециалист сектора экономики и финансов, </w:t>
            </w:r>
            <w:r>
              <w:rPr>
                <w:sz w:val="28"/>
                <w:szCs w:val="28"/>
              </w:rPr>
              <w:t>работник контрактной службы.</w:t>
            </w:r>
          </w:p>
          <w:p w:rsidR="00ED55D6" w:rsidRPr="00916D0C" w:rsidRDefault="00ED55D6" w:rsidP="00197E53">
            <w:pPr>
              <w:tabs>
                <w:tab w:val="left" w:pos="567"/>
                <w:tab w:val="left" w:pos="7088"/>
              </w:tabs>
              <w:snapToGrid w:val="0"/>
              <w:ind w:right="-1"/>
              <w:jc w:val="both"/>
              <w:rPr>
                <w:sz w:val="28"/>
                <w:szCs w:val="28"/>
              </w:rPr>
            </w:pPr>
            <w:r w:rsidRPr="00916D0C">
              <w:rPr>
                <w:sz w:val="28"/>
                <w:szCs w:val="28"/>
              </w:rPr>
              <w:t>.</w:t>
            </w:r>
          </w:p>
        </w:tc>
      </w:tr>
    </w:tbl>
    <w:p w:rsidR="00ED55D6" w:rsidRDefault="00ED55D6" w:rsidP="00ED55D6">
      <w:pPr>
        <w:tabs>
          <w:tab w:val="left" w:pos="900"/>
          <w:tab w:val="left" w:pos="6840"/>
        </w:tabs>
        <w:jc w:val="both"/>
        <w:rPr>
          <w:sz w:val="28"/>
          <w:szCs w:val="28"/>
        </w:rPr>
      </w:pPr>
    </w:p>
    <w:p w:rsidR="00ED55D6" w:rsidRDefault="00ED55D6" w:rsidP="002F4654">
      <w:pPr>
        <w:ind w:right="140"/>
        <w:jc w:val="right"/>
        <w:rPr>
          <w:sz w:val="28"/>
          <w:szCs w:val="28"/>
        </w:rPr>
      </w:pPr>
    </w:p>
    <w:p w:rsidR="00ED55D6" w:rsidRDefault="00ED55D6" w:rsidP="002F4654">
      <w:pPr>
        <w:ind w:right="140"/>
        <w:jc w:val="right"/>
        <w:rPr>
          <w:sz w:val="28"/>
          <w:szCs w:val="28"/>
        </w:rPr>
      </w:pPr>
    </w:p>
    <w:p w:rsidR="00ED55D6" w:rsidRDefault="00ED55D6" w:rsidP="002F4654">
      <w:pPr>
        <w:ind w:right="140"/>
        <w:jc w:val="right"/>
        <w:rPr>
          <w:sz w:val="28"/>
          <w:szCs w:val="28"/>
        </w:rPr>
      </w:pPr>
    </w:p>
    <w:p w:rsidR="00ED55D6" w:rsidRDefault="00ED55D6" w:rsidP="002F4654">
      <w:pPr>
        <w:ind w:right="140"/>
        <w:jc w:val="right"/>
        <w:rPr>
          <w:sz w:val="28"/>
          <w:szCs w:val="28"/>
        </w:rPr>
      </w:pPr>
    </w:p>
    <w:p w:rsidR="00ED55D6" w:rsidRDefault="00ED55D6" w:rsidP="002F4654">
      <w:pPr>
        <w:ind w:right="140"/>
        <w:jc w:val="right"/>
        <w:rPr>
          <w:sz w:val="28"/>
          <w:szCs w:val="28"/>
        </w:rPr>
      </w:pPr>
    </w:p>
    <w:p w:rsidR="00042790" w:rsidRDefault="00042790" w:rsidP="002F4654">
      <w:pPr>
        <w:ind w:right="140"/>
        <w:jc w:val="right"/>
        <w:rPr>
          <w:sz w:val="28"/>
          <w:szCs w:val="28"/>
        </w:rPr>
      </w:pPr>
    </w:p>
    <w:p w:rsidR="00042790" w:rsidRDefault="00042790" w:rsidP="002F4654">
      <w:pPr>
        <w:ind w:right="140"/>
        <w:jc w:val="right"/>
        <w:rPr>
          <w:sz w:val="28"/>
          <w:szCs w:val="28"/>
        </w:rPr>
      </w:pPr>
    </w:p>
    <w:p w:rsidR="00042790" w:rsidRDefault="00042790" w:rsidP="002F4654">
      <w:pPr>
        <w:ind w:right="140"/>
        <w:jc w:val="right"/>
        <w:rPr>
          <w:sz w:val="28"/>
          <w:szCs w:val="28"/>
        </w:rPr>
      </w:pPr>
    </w:p>
    <w:p w:rsidR="00042790" w:rsidRDefault="00042790" w:rsidP="002F4654">
      <w:pPr>
        <w:ind w:right="140"/>
        <w:jc w:val="right"/>
        <w:rPr>
          <w:sz w:val="28"/>
          <w:szCs w:val="28"/>
        </w:rPr>
      </w:pPr>
    </w:p>
    <w:p w:rsidR="00042790" w:rsidRDefault="00042790" w:rsidP="002F4654">
      <w:pPr>
        <w:ind w:right="140"/>
        <w:jc w:val="right"/>
        <w:rPr>
          <w:sz w:val="28"/>
          <w:szCs w:val="28"/>
        </w:rPr>
      </w:pPr>
    </w:p>
    <w:p w:rsidR="00CA52BC" w:rsidRDefault="00CA52BC" w:rsidP="00042790">
      <w:pPr>
        <w:tabs>
          <w:tab w:val="left" w:pos="900"/>
          <w:tab w:val="left" w:pos="6840"/>
        </w:tabs>
        <w:jc w:val="right"/>
        <w:rPr>
          <w:sz w:val="28"/>
          <w:szCs w:val="28"/>
        </w:rPr>
      </w:pPr>
    </w:p>
    <w:p w:rsidR="00042790" w:rsidRDefault="00042790" w:rsidP="00042790">
      <w:pPr>
        <w:tabs>
          <w:tab w:val="left" w:pos="900"/>
          <w:tab w:val="left" w:pos="6840"/>
        </w:tabs>
        <w:jc w:val="right"/>
        <w:rPr>
          <w:sz w:val="28"/>
          <w:szCs w:val="28"/>
        </w:rPr>
      </w:pPr>
      <w:r>
        <w:rPr>
          <w:sz w:val="28"/>
          <w:szCs w:val="28"/>
        </w:rPr>
        <w:lastRenderedPageBreak/>
        <w:t xml:space="preserve">Приложение №2 </w:t>
      </w:r>
    </w:p>
    <w:p w:rsidR="00042790" w:rsidRDefault="00042790" w:rsidP="00042790">
      <w:pPr>
        <w:tabs>
          <w:tab w:val="left" w:pos="900"/>
          <w:tab w:val="left" w:pos="6840"/>
        </w:tabs>
        <w:jc w:val="right"/>
        <w:rPr>
          <w:sz w:val="28"/>
          <w:szCs w:val="28"/>
        </w:rPr>
      </w:pPr>
      <w:r>
        <w:rPr>
          <w:sz w:val="28"/>
          <w:szCs w:val="28"/>
        </w:rPr>
        <w:t xml:space="preserve">к постановлению </w:t>
      </w:r>
    </w:p>
    <w:p w:rsidR="00042790" w:rsidRDefault="00042790" w:rsidP="00042790">
      <w:pPr>
        <w:tabs>
          <w:tab w:val="left" w:pos="900"/>
          <w:tab w:val="left" w:pos="6840"/>
        </w:tabs>
        <w:jc w:val="right"/>
        <w:rPr>
          <w:sz w:val="28"/>
          <w:szCs w:val="28"/>
        </w:rPr>
      </w:pPr>
      <w:r>
        <w:rPr>
          <w:sz w:val="28"/>
          <w:szCs w:val="28"/>
        </w:rPr>
        <w:t>Администрации Константиновского</w:t>
      </w:r>
    </w:p>
    <w:p w:rsidR="00042790" w:rsidRDefault="00042790" w:rsidP="00042790">
      <w:pPr>
        <w:tabs>
          <w:tab w:val="left" w:pos="900"/>
          <w:tab w:val="left" w:pos="6840"/>
        </w:tabs>
        <w:jc w:val="right"/>
        <w:rPr>
          <w:sz w:val="28"/>
          <w:szCs w:val="28"/>
        </w:rPr>
      </w:pPr>
      <w:r>
        <w:rPr>
          <w:sz w:val="28"/>
          <w:szCs w:val="28"/>
        </w:rPr>
        <w:t>городского поселения</w:t>
      </w:r>
    </w:p>
    <w:p w:rsidR="00042790" w:rsidRDefault="00042790" w:rsidP="00042790">
      <w:pPr>
        <w:tabs>
          <w:tab w:val="left" w:pos="900"/>
          <w:tab w:val="left" w:pos="6840"/>
        </w:tabs>
        <w:jc w:val="right"/>
        <w:rPr>
          <w:sz w:val="28"/>
          <w:szCs w:val="28"/>
        </w:rPr>
      </w:pPr>
      <w:r>
        <w:rPr>
          <w:sz w:val="28"/>
          <w:szCs w:val="28"/>
        </w:rPr>
        <w:t>от</w:t>
      </w:r>
      <w:r w:rsidR="00CE06F2">
        <w:rPr>
          <w:sz w:val="28"/>
          <w:szCs w:val="28"/>
        </w:rPr>
        <w:t xml:space="preserve"> 30.12.2020</w:t>
      </w:r>
      <w:r>
        <w:rPr>
          <w:sz w:val="28"/>
          <w:szCs w:val="28"/>
        </w:rPr>
        <w:t xml:space="preserve">  № </w:t>
      </w:r>
      <w:r w:rsidR="00CE06F2">
        <w:rPr>
          <w:sz w:val="28"/>
          <w:szCs w:val="28"/>
        </w:rPr>
        <w:t>824</w:t>
      </w:r>
      <w:r>
        <w:rPr>
          <w:sz w:val="28"/>
          <w:szCs w:val="28"/>
        </w:rPr>
        <w:t xml:space="preserve"> </w:t>
      </w:r>
    </w:p>
    <w:p w:rsidR="002F4654" w:rsidRPr="002F4654" w:rsidRDefault="002F4654" w:rsidP="002F4654">
      <w:pPr>
        <w:ind w:right="140"/>
        <w:jc w:val="right"/>
        <w:rPr>
          <w:sz w:val="28"/>
          <w:szCs w:val="28"/>
        </w:rPr>
      </w:pPr>
    </w:p>
    <w:p w:rsidR="002F4654" w:rsidRDefault="002F4654" w:rsidP="002F4654">
      <w:pPr>
        <w:ind w:right="140"/>
        <w:jc w:val="right"/>
        <w:rPr>
          <w:sz w:val="28"/>
          <w:szCs w:val="28"/>
        </w:rPr>
      </w:pPr>
    </w:p>
    <w:p w:rsidR="00214017" w:rsidRPr="002D7563" w:rsidRDefault="00214017" w:rsidP="00214017">
      <w:pPr>
        <w:pStyle w:val="1"/>
        <w:rPr>
          <w:rFonts w:ascii="Times New Roman" w:hAnsi="Times New Roman" w:cs="Times New Roman"/>
          <w:szCs w:val="28"/>
        </w:rPr>
      </w:pPr>
      <w:r w:rsidRPr="002D7563">
        <w:rPr>
          <w:rFonts w:ascii="Times New Roman" w:hAnsi="Times New Roman" w:cs="Times New Roman"/>
          <w:szCs w:val="28"/>
        </w:rPr>
        <w:t>Положение</w:t>
      </w:r>
      <w:r w:rsidR="00C8785D">
        <w:rPr>
          <w:rFonts w:ascii="Times New Roman" w:hAnsi="Times New Roman" w:cs="Times New Roman"/>
          <w:szCs w:val="28"/>
        </w:rPr>
        <w:t xml:space="preserve"> (регламент)</w:t>
      </w:r>
      <w:r w:rsidRPr="002D7563">
        <w:rPr>
          <w:rFonts w:ascii="Times New Roman" w:hAnsi="Times New Roman" w:cs="Times New Roman"/>
          <w:szCs w:val="28"/>
        </w:rPr>
        <w:t xml:space="preserve"> о контрактной службе Администрации </w:t>
      </w:r>
    </w:p>
    <w:p w:rsidR="00214017" w:rsidRPr="002D7563" w:rsidRDefault="00214017" w:rsidP="00214017">
      <w:pPr>
        <w:pStyle w:val="1"/>
        <w:rPr>
          <w:rFonts w:ascii="Times New Roman" w:hAnsi="Times New Roman" w:cs="Times New Roman"/>
          <w:szCs w:val="28"/>
        </w:rPr>
      </w:pPr>
      <w:r w:rsidRPr="002D7563">
        <w:rPr>
          <w:rFonts w:ascii="Times New Roman" w:hAnsi="Times New Roman" w:cs="Times New Roman"/>
          <w:szCs w:val="28"/>
        </w:rPr>
        <w:t xml:space="preserve">Константиновского </w:t>
      </w:r>
      <w:r w:rsidR="002D7563" w:rsidRPr="002D7563">
        <w:rPr>
          <w:rFonts w:ascii="Times New Roman" w:hAnsi="Times New Roman" w:cs="Times New Roman"/>
          <w:szCs w:val="28"/>
        </w:rPr>
        <w:t>городского поселения</w:t>
      </w:r>
    </w:p>
    <w:p w:rsidR="00214017" w:rsidRPr="002D7563" w:rsidRDefault="00214017" w:rsidP="00214017">
      <w:pPr>
        <w:widowControl w:val="0"/>
        <w:autoSpaceDE w:val="0"/>
        <w:autoSpaceDN w:val="0"/>
        <w:adjustRightInd w:val="0"/>
        <w:spacing w:before="108" w:after="108"/>
        <w:jc w:val="center"/>
        <w:outlineLvl w:val="0"/>
        <w:rPr>
          <w:b/>
          <w:bCs/>
          <w:sz w:val="28"/>
          <w:szCs w:val="28"/>
        </w:rPr>
      </w:pPr>
      <w:bookmarkStart w:id="0" w:name="sub_1100"/>
      <w:r w:rsidRPr="002D7563">
        <w:rPr>
          <w:b/>
          <w:bCs/>
          <w:sz w:val="28"/>
          <w:szCs w:val="28"/>
        </w:rPr>
        <w:t>I. Общие положения</w:t>
      </w:r>
    </w:p>
    <w:p w:rsidR="00214017" w:rsidRPr="00214017" w:rsidRDefault="00214017" w:rsidP="00214017">
      <w:pPr>
        <w:widowControl w:val="0"/>
        <w:autoSpaceDE w:val="0"/>
        <w:autoSpaceDN w:val="0"/>
        <w:adjustRightInd w:val="0"/>
        <w:ind w:firstLine="720"/>
        <w:jc w:val="both"/>
        <w:rPr>
          <w:sz w:val="28"/>
          <w:szCs w:val="28"/>
        </w:rPr>
      </w:pPr>
      <w:bookmarkStart w:id="1" w:name="sub_1011"/>
      <w:bookmarkEnd w:id="0"/>
      <w:r w:rsidRPr="00214017">
        <w:rPr>
          <w:sz w:val="28"/>
          <w:szCs w:val="28"/>
        </w:rPr>
        <w:t>1.1. Настоящее положение  о контрактной службе (далее - Положение) устанавливает общие правила организации деятельности контрактной службы</w:t>
      </w:r>
      <w:r w:rsidR="00600168">
        <w:rPr>
          <w:sz w:val="28"/>
          <w:szCs w:val="28"/>
        </w:rPr>
        <w:t xml:space="preserve"> (без создания структурного подразделения)</w:t>
      </w:r>
      <w:r w:rsidRPr="00214017">
        <w:rPr>
          <w:sz w:val="28"/>
          <w:szCs w:val="28"/>
        </w:rPr>
        <w:t xml:space="preserve">, основные полномочия контрактной службы </w:t>
      </w:r>
      <w:r>
        <w:rPr>
          <w:sz w:val="28"/>
          <w:szCs w:val="28"/>
        </w:rPr>
        <w:t xml:space="preserve">Администрации Константиновского </w:t>
      </w:r>
      <w:r w:rsidR="002D7563">
        <w:rPr>
          <w:sz w:val="28"/>
          <w:szCs w:val="28"/>
        </w:rPr>
        <w:t xml:space="preserve">городского поселения </w:t>
      </w:r>
      <w:r w:rsidRPr="00214017">
        <w:rPr>
          <w:sz w:val="28"/>
          <w:szCs w:val="28"/>
        </w:rPr>
        <w:t xml:space="preserve">(далее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w:t>
      </w:r>
      <w:hyperlink r:id="rId7" w:history="1">
        <w:r w:rsidRPr="00214017">
          <w:rPr>
            <w:sz w:val="28"/>
            <w:szCs w:val="28"/>
          </w:rPr>
          <w:t>Федеральным законом</w:t>
        </w:r>
      </w:hyperlink>
      <w:r w:rsidRPr="00214017">
        <w:rPr>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214017" w:rsidRPr="00214017" w:rsidRDefault="00214017" w:rsidP="00214017">
      <w:pPr>
        <w:widowControl w:val="0"/>
        <w:autoSpaceDE w:val="0"/>
        <w:autoSpaceDN w:val="0"/>
        <w:adjustRightInd w:val="0"/>
        <w:ind w:firstLine="720"/>
        <w:jc w:val="both"/>
        <w:rPr>
          <w:sz w:val="28"/>
          <w:szCs w:val="28"/>
        </w:rPr>
      </w:pPr>
      <w:bookmarkStart w:id="2" w:name="sub_1012"/>
      <w:bookmarkEnd w:id="1"/>
      <w:r w:rsidRPr="00214017">
        <w:rPr>
          <w:sz w:val="28"/>
          <w:szCs w:val="28"/>
        </w:rPr>
        <w:t xml:space="preserve">1.2. Контрактная служба в своей деятельности руководствуется </w:t>
      </w:r>
      <w:hyperlink r:id="rId8" w:history="1">
        <w:r w:rsidRPr="00214017">
          <w:rPr>
            <w:sz w:val="28"/>
            <w:szCs w:val="28"/>
          </w:rPr>
          <w:t>Конституцией</w:t>
        </w:r>
      </w:hyperlink>
      <w:r w:rsidRPr="00214017">
        <w:rPr>
          <w:sz w:val="28"/>
          <w:szCs w:val="28"/>
        </w:rPr>
        <w:t xml:space="preserve"> Российской Федерации, Федеральным законом, </w:t>
      </w:r>
      <w:hyperlink r:id="rId9" w:history="1">
        <w:r w:rsidRPr="00214017">
          <w:rPr>
            <w:sz w:val="28"/>
            <w:szCs w:val="28"/>
          </w:rPr>
          <w:t>гражданским законодательством</w:t>
        </w:r>
      </w:hyperlink>
      <w:r w:rsidRPr="00214017">
        <w:rPr>
          <w:sz w:val="28"/>
          <w:szCs w:val="28"/>
        </w:rPr>
        <w:t xml:space="preserve"> Российской Федерации, </w:t>
      </w:r>
      <w:hyperlink r:id="rId10" w:history="1">
        <w:r w:rsidRPr="00214017">
          <w:rPr>
            <w:sz w:val="28"/>
            <w:szCs w:val="28"/>
          </w:rPr>
          <w:t>бюджетным законодательством</w:t>
        </w:r>
      </w:hyperlink>
      <w:r w:rsidRPr="00214017">
        <w:rPr>
          <w:sz w:val="28"/>
          <w:szCs w:val="28"/>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w:t>
      </w:r>
      <w:r w:rsidR="00145980">
        <w:rPr>
          <w:sz w:val="28"/>
          <w:szCs w:val="28"/>
        </w:rPr>
        <w:t>данным постановлением.</w:t>
      </w:r>
    </w:p>
    <w:p w:rsidR="00214017" w:rsidRPr="00214017" w:rsidRDefault="00214017" w:rsidP="00214017">
      <w:pPr>
        <w:widowControl w:val="0"/>
        <w:autoSpaceDE w:val="0"/>
        <w:autoSpaceDN w:val="0"/>
        <w:adjustRightInd w:val="0"/>
        <w:ind w:firstLine="720"/>
        <w:jc w:val="both"/>
        <w:rPr>
          <w:sz w:val="28"/>
          <w:szCs w:val="28"/>
        </w:rPr>
      </w:pPr>
      <w:bookmarkStart w:id="3" w:name="sub_1013"/>
      <w:bookmarkEnd w:id="2"/>
      <w:r w:rsidRPr="00214017">
        <w:rPr>
          <w:sz w:val="28"/>
          <w:szCs w:val="28"/>
        </w:rPr>
        <w:t>1.3. Контрактная служба осуществляет свою деятельность во взаимодействии с другими подразделениями (службами) Заказчика.</w:t>
      </w:r>
    </w:p>
    <w:p w:rsidR="00214017" w:rsidRPr="004C4254" w:rsidRDefault="00214017" w:rsidP="00214017">
      <w:pPr>
        <w:widowControl w:val="0"/>
        <w:autoSpaceDE w:val="0"/>
        <w:autoSpaceDN w:val="0"/>
        <w:adjustRightInd w:val="0"/>
        <w:spacing w:before="108" w:after="108"/>
        <w:jc w:val="center"/>
        <w:outlineLvl w:val="0"/>
        <w:rPr>
          <w:b/>
          <w:bCs/>
          <w:sz w:val="28"/>
          <w:szCs w:val="28"/>
        </w:rPr>
      </w:pPr>
      <w:bookmarkStart w:id="4" w:name="sub_1200"/>
      <w:bookmarkEnd w:id="3"/>
      <w:r w:rsidRPr="004C4254">
        <w:rPr>
          <w:b/>
          <w:bCs/>
          <w:sz w:val="28"/>
          <w:szCs w:val="28"/>
        </w:rPr>
        <w:t>II. Организация деятельности контрактной службы</w:t>
      </w:r>
    </w:p>
    <w:p w:rsidR="00214017" w:rsidRPr="00214017" w:rsidRDefault="00214017" w:rsidP="00214017">
      <w:pPr>
        <w:widowControl w:val="0"/>
        <w:autoSpaceDE w:val="0"/>
        <w:autoSpaceDN w:val="0"/>
        <w:adjustRightInd w:val="0"/>
        <w:ind w:firstLine="720"/>
        <w:jc w:val="both"/>
        <w:rPr>
          <w:sz w:val="28"/>
          <w:szCs w:val="28"/>
        </w:rPr>
      </w:pPr>
      <w:bookmarkStart w:id="5" w:name="sub_1021"/>
      <w:bookmarkEnd w:id="4"/>
      <w:r w:rsidRPr="00214017">
        <w:rPr>
          <w:sz w:val="28"/>
          <w:szCs w:val="28"/>
        </w:rPr>
        <w:t xml:space="preserve">2.1. Функции и полномочия контрактной службы возлагаются на </w:t>
      </w:r>
      <w:r w:rsidR="00C53D9D">
        <w:rPr>
          <w:sz w:val="28"/>
          <w:szCs w:val="28"/>
        </w:rPr>
        <w:t xml:space="preserve">специалистов </w:t>
      </w:r>
      <w:r w:rsidR="00145980">
        <w:rPr>
          <w:sz w:val="28"/>
          <w:szCs w:val="28"/>
        </w:rPr>
        <w:t>сектор</w:t>
      </w:r>
      <w:r w:rsidR="00C53D9D">
        <w:rPr>
          <w:sz w:val="28"/>
          <w:szCs w:val="28"/>
        </w:rPr>
        <w:t xml:space="preserve">ов </w:t>
      </w:r>
      <w:r w:rsidR="00145980">
        <w:rPr>
          <w:sz w:val="28"/>
          <w:szCs w:val="28"/>
        </w:rPr>
        <w:t xml:space="preserve">Администрации Константиновского </w:t>
      </w:r>
      <w:r w:rsidR="00C53D9D">
        <w:rPr>
          <w:sz w:val="28"/>
          <w:szCs w:val="28"/>
        </w:rPr>
        <w:t>городского поселения</w:t>
      </w:r>
      <w:r w:rsidRPr="00214017">
        <w:rPr>
          <w:sz w:val="28"/>
          <w:szCs w:val="28"/>
        </w:rPr>
        <w:t>.</w:t>
      </w:r>
    </w:p>
    <w:p w:rsidR="00214017" w:rsidRPr="00214017" w:rsidRDefault="00214017" w:rsidP="00214017">
      <w:pPr>
        <w:widowControl w:val="0"/>
        <w:autoSpaceDE w:val="0"/>
        <w:autoSpaceDN w:val="0"/>
        <w:adjustRightInd w:val="0"/>
        <w:ind w:firstLine="720"/>
        <w:jc w:val="both"/>
        <w:rPr>
          <w:sz w:val="28"/>
          <w:szCs w:val="28"/>
        </w:rPr>
      </w:pPr>
      <w:bookmarkStart w:id="6" w:name="sub_1022"/>
      <w:bookmarkEnd w:id="5"/>
      <w:r w:rsidRPr="00214017">
        <w:rPr>
          <w:sz w:val="28"/>
          <w:szCs w:val="28"/>
        </w:rPr>
        <w:t>2.2 Структура и штатная численность контрактной службы определяются руководителем Заказчика и не может составлять менее двух человек.</w:t>
      </w:r>
    </w:p>
    <w:p w:rsidR="00214017" w:rsidRPr="00214017" w:rsidRDefault="00214017" w:rsidP="00214017">
      <w:pPr>
        <w:widowControl w:val="0"/>
        <w:autoSpaceDE w:val="0"/>
        <w:autoSpaceDN w:val="0"/>
        <w:adjustRightInd w:val="0"/>
        <w:ind w:firstLine="720"/>
        <w:jc w:val="both"/>
        <w:rPr>
          <w:sz w:val="28"/>
          <w:szCs w:val="28"/>
        </w:rPr>
      </w:pPr>
      <w:bookmarkStart w:id="7" w:name="sub_1023"/>
      <w:bookmarkEnd w:id="6"/>
      <w:r w:rsidRPr="00214017">
        <w:rPr>
          <w:sz w:val="28"/>
          <w:szCs w:val="28"/>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214017" w:rsidRPr="00214017" w:rsidRDefault="00214017" w:rsidP="00214017">
      <w:pPr>
        <w:widowControl w:val="0"/>
        <w:autoSpaceDE w:val="0"/>
        <w:autoSpaceDN w:val="0"/>
        <w:adjustRightInd w:val="0"/>
        <w:ind w:firstLine="720"/>
        <w:jc w:val="both"/>
        <w:rPr>
          <w:sz w:val="28"/>
          <w:szCs w:val="28"/>
        </w:rPr>
      </w:pPr>
      <w:bookmarkStart w:id="8" w:name="sub_1024"/>
      <w:bookmarkEnd w:id="7"/>
      <w:r w:rsidRPr="00214017">
        <w:rPr>
          <w:sz w:val="28"/>
          <w:szCs w:val="28"/>
        </w:rPr>
        <w:t xml:space="preserve">2.4. Руководитель контрактной службы распределяет определенные </w:t>
      </w:r>
      <w:hyperlink w:anchor="sub_1300" w:history="1">
        <w:r w:rsidRPr="00214017">
          <w:rPr>
            <w:sz w:val="28"/>
            <w:szCs w:val="28"/>
          </w:rPr>
          <w:t>разделом III</w:t>
        </w:r>
      </w:hyperlink>
      <w:r w:rsidRPr="00214017">
        <w:rPr>
          <w:sz w:val="28"/>
          <w:szCs w:val="28"/>
        </w:rPr>
        <w:t xml:space="preserve"> Положения функции и полномочия между работниками контрактной службы.</w:t>
      </w:r>
    </w:p>
    <w:p w:rsidR="00214017" w:rsidRPr="00214017" w:rsidRDefault="00214017" w:rsidP="00214017">
      <w:pPr>
        <w:widowControl w:val="0"/>
        <w:autoSpaceDE w:val="0"/>
        <w:autoSpaceDN w:val="0"/>
        <w:adjustRightInd w:val="0"/>
        <w:ind w:firstLine="720"/>
        <w:jc w:val="both"/>
        <w:rPr>
          <w:sz w:val="28"/>
          <w:szCs w:val="28"/>
        </w:rPr>
      </w:pPr>
      <w:bookmarkStart w:id="9" w:name="sub_1025"/>
      <w:bookmarkEnd w:id="8"/>
      <w:r w:rsidRPr="00214017">
        <w:rPr>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214017" w:rsidRPr="00214017" w:rsidRDefault="00214017" w:rsidP="00214017">
      <w:pPr>
        <w:widowControl w:val="0"/>
        <w:autoSpaceDE w:val="0"/>
        <w:autoSpaceDN w:val="0"/>
        <w:adjustRightInd w:val="0"/>
        <w:ind w:firstLine="720"/>
        <w:jc w:val="both"/>
        <w:rPr>
          <w:sz w:val="28"/>
          <w:szCs w:val="28"/>
        </w:rPr>
      </w:pPr>
      <w:bookmarkStart w:id="10" w:name="sub_1026"/>
      <w:bookmarkEnd w:id="9"/>
      <w:r w:rsidRPr="00214017">
        <w:rPr>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214017">
          <w:rPr>
            <w:sz w:val="28"/>
            <w:szCs w:val="28"/>
          </w:rPr>
          <w:t>главой 6</w:t>
        </w:r>
      </w:hyperlink>
      <w:r w:rsidRPr="00214017">
        <w:rPr>
          <w:sz w:val="28"/>
          <w:szCs w:val="28"/>
        </w:rPr>
        <w:t xml:space="preserve"> Федерального закона, в контрольный орган в сфере закупок, если такие действия (бездействие) нарушают </w:t>
      </w:r>
      <w:r w:rsidRPr="00214017">
        <w:rPr>
          <w:sz w:val="28"/>
          <w:szCs w:val="28"/>
        </w:rPr>
        <w:lastRenderedPageBreak/>
        <w:t>права и законные интересы участника закупки.</w:t>
      </w:r>
    </w:p>
    <w:p w:rsidR="00214017" w:rsidRPr="001E7BC9" w:rsidRDefault="00214017" w:rsidP="00214017">
      <w:pPr>
        <w:widowControl w:val="0"/>
        <w:autoSpaceDE w:val="0"/>
        <w:autoSpaceDN w:val="0"/>
        <w:adjustRightInd w:val="0"/>
        <w:spacing w:before="108" w:after="108"/>
        <w:jc w:val="center"/>
        <w:outlineLvl w:val="0"/>
        <w:rPr>
          <w:b/>
          <w:bCs/>
          <w:sz w:val="28"/>
          <w:szCs w:val="28"/>
        </w:rPr>
      </w:pPr>
      <w:bookmarkStart w:id="11" w:name="sub_1300"/>
      <w:bookmarkEnd w:id="10"/>
      <w:r w:rsidRPr="001E7BC9">
        <w:rPr>
          <w:b/>
          <w:bCs/>
          <w:sz w:val="28"/>
          <w:szCs w:val="28"/>
        </w:rPr>
        <w:t>III. Функции и полномочия контрактной службы</w:t>
      </w:r>
    </w:p>
    <w:p w:rsidR="00214017" w:rsidRPr="00214017" w:rsidRDefault="00214017" w:rsidP="00214017">
      <w:pPr>
        <w:widowControl w:val="0"/>
        <w:autoSpaceDE w:val="0"/>
        <w:autoSpaceDN w:val="0"/>
        <w:adjustRightInd w:val="0"/>
        <w:ind w:firstLine="720"/>
        <w:jc w:val="both"/>
        <w:rPr>
          <w:sz w:val="28"/>
          <w:szCs w:val="28"/>
        </w:rPr>
      </w:pPr>
      <w:bookmarkStart w:id="12" w:name="sub_1003"/>
      <w:bookmarkEnd w:id="11"/>
      <w:r w:rsidRPr="00214017">
        <w:rPr>
          <w:sz w:val="28"/>
          <w:szCs w:val="28"/>
        </w:rPr>
        <w:t>3. Контрактная служба осуществляет следующие функции и полномочия:</w:t>
      </w:r>
    </w:p>
    <w:p w:rsidR="00214017" w:rsidRPr="00214017" w:rsidRDefault="00214017" w:rsidP="00214017">
      <w:pPr>
        <w:widowControl w:val="0"/>
        <w:autoSpaceDE w:val="0"/>
        <w:autoSpaceDN w:val="0"/>
        <w:adjustRightInd w:val="0"/>
        <w:ind w:firstLine="720"/>
        <w:jc w:val="both"/>
        <w:rPr>
          <w:sz w:val="28"/>
          <w:szCs w:val="28"/>
        </w:rPr>
      </w:pPr>
      <w:bookmarkStart w:id="13" w:name="sub_1031"/>
      <w:bookmarkEnd w:id="12"/>
      <w:r w:rsidRPr="00214017">
        <w:rPr>
          <w:sz w:val="28"/>
          <w:szCs w:val="28"/>
        </w:rPr>
        <w:t>3.1. При планировании закупок:</w:t>
      </w:r>
    </w:p>
    <w:p w:rsidR="00214017" w:rsidRPr="00214017" w:rsidRDefault="00214017" w:rsidP="00214017">
      <w:pPr>
        <w:widowControl w:val="0"/>
        <w:autoSpaceDE w:val="0"/>
        <w:autoSpaceDN w:val="0"/>
        <w:adjustRightInd w:val="0"/>
        <w:ind w:firstLine="720"/>
        <w:jc w:val="both"/>
        <w:rPr>
          <w:sz w:val="28"/>
          <w:szCs w:val="28"/>
        </w:rPr>
      </w:pPr>
      <w:bookmarkStart w:id="14" w:name="sub_1311"/>
      <w:bookmarkEnd w:id="13"/>
      <w:r w:rsidRPr="00214017">
        <w:rPr>
          <w:sz w:val="28"/>
          <w:szCs w:val="28"/>
        </w:rPr>
        <w:t>3.1.1. разрабатывает план-график, осуществляет подготовку изменений в план-график;</w:t>
      </w:r>
    </w:p>
    <w:p w:rsidR="00214017" w:rsidRPr="00214017" w:rsidRDefault="00214017" w:rsidP="00214017">
      <w:pPr>
        <w:widowControl w:val="0"/>
        <w:autoSpaceDE w:val="0"/>
        <w:autoSpaceDN w:val="0"/>
        <w:adjustRightInd w:val="0"/>
        <w:ind w:firstLine="720"/>
        <w:jc w:val="both"/>
        <w:rPr>
          <w:sz w:val="28"/>
          <w:szCs w:val="28"/>
        </w:rPr>
      </w:pPr>
      <w:bookmarkStart w:id="15" w:name="sub_1312"/>
      <w:bookmarkEnd w:id="14"/>
      <w:r w:rsidRPr="00214017">
        <w:rPr>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214017" w:rsidRPr="00214017" w:rsidRDefault="00214017" w:rsidP="00214017">
      <w:pPr>
        <w:widowControl w:val="0"/>
        <w:autoSpaceDE w:val="0"/>
        <w:autoSpaceDN w:val="0"/>
        <w:adjustRightInd w:val="0"/>
        <w:ind w:firstLine="720"/>
        <w:jc w:val="both"/>
        <w:rPr>
          <w:sz w:val="28"/>
          <w:szCs w:val="28"/>
        </w:rPr>
      </w:pPr>
      <w:bookmarkStart w:id="16" w:name="sub_1313"/>
      <w:bookmarkEnd w:id="15"/>
      <w:r w:rsidRPr="00214017">
        <w:rPr>
          <w:sz w:val="28"/>
          <w:szCs w:val="28"/>
        </w:rPr>
        <w:t xml:space="preserve">3.1.3. организует обязательное общественное обсуждение закупок в случаях, предусмотренных </w:t>
      </w:r>
      <w:hyperlink r:id="rId12" w:history="1">
        <w:r w:rsidRPr="00214017">
          <w:rPr>
            <w:sz w:val="28"/>
            <w:szCs w:val="28"/>
          </w:rPr>
          <w:t>статьей 20</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17" w:name="sub_1314"/>
      <w:bookmarkEnd w:id="16"/>
      <w:r w:rsidRPr="00214017">
        <w:rPr>
          <w:sz w:val="28"/>
          <w:szCs w:val="2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w:t>
      </w:r>
      <w:hyperlink r:id="rId13" w:history="1">
        <w:r w:rsidRPr="00214017">
          <w:rPr>
            <w:sz w:val="28"/>
            <w:szCs w:val="28"/>
          </w:rPr>
          <w:t>статьей 19</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18" w:name="sub_1315"/>
      <w:bookmarkEnd w:id="17"/>
      <w:r w:rsidRPr="00214017">
        <w:rPr>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14017" w:rsidRPr="00214017" w:rsidRDefault="00214017" w:rsidP="00214017">
      <w:pPr>
        <w:widowControl w:val="0"/>
        <w:autoSpaceDE w:val="0"/>
        <w:autoSpaceDN w:val="0"/>
        <w:adjustRightInd w:val="0"/>
        <w:ind w:firstLine="720"/>
        <w:jc w:val="both"/>
        <w:rPr>
          <w:sz w:val="28"/>
          <w:szCs w:val="28"/>
        </w:rPr>
      </w:pPr>
      <w:bookmarkStart w:id="19" w:name="sub_13434"/>
      <w:bookmarkEnd w:id="18"/>
      <w:r w:rsidRPr="00214017">
        <w:rPr>
          <w:sz w:val="28"/>
          <w:szCs w:val="28"/>
        </w:rPr>
        <w:t>3.2. При определении поставщиков (подрядчиков, исполнителей):</w:t>
      </w:r>
    </w:p>
    <w:p w:rsidR="00214017" w:rsidRPr="00214017" w:rsidRDefault="00214017" w:rsidP="00214017">
      <w:pPr>
        <w:widowControl w:val="0"/>
        <w:autoSpaceDE w:val="0"/>
        <w:autoSpaceDN w:val="0"/>
        <w:adjustRightInd w:val="0"/>
        <w:ind w:firstLine="720"/>
        <w:jc w:val="both"/>
        <w:rPr>
          <w:sz w:val="28"/>
          <w:szCs w:val="28"/>
        </w:rPr>
      </w:pPr>
      <w:bookmarkStart w:id="20" w:name="sub_1321"/>
      <w:bookmarkEnd w:id="19"/>
      <w:r w:rsidRPr="00214017">
        <w:rPr>
          <w:sz w:val="28"/>
          <w:szCs w:val="28"/>
        </w:rPr>
        <w:t xml:space="preserve">3.2.1. обеспечивает проведение закрытых способов определения поставщиков (подрядчиков, исполнителей) в случаях, установленных </w:t>
      </w:r>
      <w:hyperlink r:id="rId14" w:history="1">
        <w:r w:rsidRPr="00214017">
          <w:rPr>
            <w:sz w:val="28"/>
            <w:szCs w:val="28"/>
          </w:rPr>
          <w:t>статьей 84</w:t>
        </w:r>
      </w:hyperlink>
      <w:r w:rsidRPr="00214017">
        <w:rPr>
          <w:sz w:val="28"/>
          <w:szCs w:val="2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214017" w:rsidRPr="00214017" w:rsidRDefault="00214017" w:rsidP="00214017">
      <w:pPr>
        <w:widowControl w:val="0"/>
        <w:autoSpaceDE w:val="0"/>
        <w:autoSpaceDN w:val="0"/>
        <w:adjustRightInd w:val="0"/>
        <w:ind w:firstLine="720"/>
        <w:jc w:val="both"/>
        <w:rPr>
          <w:sz w:val="28"/>
          <w:szCs w:val="28"/>
        </w:rPr>
      </w:pPr>
      <w:bookmarkStart w:id="21" w:name="sub_1322"/>
      <w:bookmarkEnd w:id="20"/>
      <w:r w:rsidRPr="00214017">
        <w:rPr>
          <w:sz w:val="28"/>
          <w:szCs w:val="2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214017" w:rsidRPr="00214017" w:rsidRDefault="00214017" w:rsidP="00214017">
      <w:pPr>
        <w:widowControl w:val="0"/>
        <w:autoSpaceDE w:val="0"/>
        <w:autoSpaceDN w:val="0"/>
        <w:adjustRightInd w:val="0"/>
        <w:ind w:firstLine="720"/>
        <w:jc w:val="both"/>
        <w:rPr>
          <w:sz w:val="28"/>
          <w:szCs w:val="28"/>
        </w:rPr>
      </w:pPr>
      <w:bookmarkStart w:id="22" w:name="sub_13221"/>
      <w:bookmarkEnd w:id="21"/>
      <w:r w:rsidRPr="00214017">
        <w:rPr>
          <w:sz w:val="28"/>
          <w:szCs w:val="2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214017" w:rsidRPr="00214017" w:rsidRDefault="00214017" w:rsidP="00214017">
      <w:pPr>
        <w:widowControl w:val="0"/>
        <w:autoSpaceDE w:val="0"/>
        <w:autoSpaceDN w:val="0"/>
        <w:adjustRightInd w:val="0"/>
        <w:ind w:firstLine="720"/>
        <w:jc w:val="both"/>
        <w:rPr>
          <w:sz w:val="28"/>
          <w:szCs w:val="28"/>
        </w:rPr>
      </w:pPr>
      <w:bookmarkStart w:id="23" w:name="sub_13222"/>
      <w:bookmarkEnd w:id="22"/>
      <w:r w:rsidRPr="00214017">
        <w:rPr>
          <w:sz w:val="28"/>
          <w:szCs w:val="28"/>
        </w:rPr>
        <w:t>3.2.2.2. осуществляет описание объекта закупки;</w:t>
      </w:r>
    </w:p>
    <w:p w:rsidR="00214017" w:rsidRPr="00214017" w:rsidRDefault="00214017" w:rsidP="00214017">
      <w:pPr>
        <w:widowControl w:val="0"/>
        <w:autoSpaceDE w:val="0"/>
        <w:autoSpaceDN w:val="0"/>
        <w:adjustRightInd w:val="0"/>
        <w:ind w:firstLine="720"/>
        <w:jc w:val="both"/>
        <w:rPr>
          <w:sz w:val="28"/>
          <w:szCs w:val="28"/>
        </w:rPr>
      </w:pPr>
      <w:bookmarkStart w:id="24" w:name="sub_13223"/>
      <w:bookmarkEnd w:id="23"/>
      <w:r w:rsidRPr="00214017">
        <w:rPr>
          <w:sz w:val="28"/>
          <w:szCs w:val="28"/>
        </w:rPr>
        <w:t xml:space="preserve">3.2.2.3. указывает в извещении об осуществлении закупки информацию, предусмотренную </w:t>
      </w:r>
      <w:hyperlink r:id="rId15" w:history="1">
        <w:r w:rsidRPr="00214017">
          <w:rPr>
            <w:sz w:val="28"/>
            <w:szCs w:val="28"/>
          </w:rPr>
          <w:t>статьей 42</w:t>
        </w:r>
      </w:hyperlink>
      <w:r w:rsidRPr="00214017">
        <w:rPr>
          <w:sz w:val="28"/>
          <w:szCs w:val="28"/>
        </w:rPr>
        <w:t xml:space="preserve"> Федерального закона, в том числе информацию:</w:t>
      </w:r>
    </w:p>
    <w:bookmarkEnd w:id="24"/>
    <w:p w:rsidR="00214017" w:rsidRPr="00214017" w:rsidRDefault="00214017" w:rsidP="00214017">
      <w:pPr>
        <w:widowControl w:val="0"/>
        <w:autoSpaceDE w:val="0"/>
        <w:autoSpaceDN w:val="0"/>
        <w:adjustRightInd w:val="0"/>
        <w:ind w:firstLine="720"/>
        <w:jc w:val="both"/>
        <w:rPr>
          <w:sz w:val="28"/>
          <w:szCs w:val="28"/>
        </w:rPr>
      </w:pPr>
      <w:r w:rsidRPr="00214017">
        <w:rPr>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w:t>
      </w:r>
      <w:r w:rsidRPr="00214017">
        <w:rPr>
          <w:sz w:val="28"/>
          <w:szCs w:val="28"/>
        </w:rPr>
        <w:lastRenderedPageBreak/>
        <w:t xml:space="preserve">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6" w:history="1">
        <w:r w:rsidRPr="00214017">
          <w:rPr>
            <w:sz w:val="28"/>
            <w:szCs w:val="28"/>
          </w:rPr>
          <w:t>статьей 14</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r w:rsidRPr="00214017">
        <w:rPr>
          <w:sz w:val="28"/>
          <w:szCs w:val="28"/>
        </w:rPr>
        <w:t xml:space="preserve">об ограничении участия в определении поставщика (подрядчика, исполнителя), установленном в соответствии со </w:t>
      </w:r>
      <w:hyperlink r:id="rId17" w:history="1">
        <w:r w:rsidRPr="00214017">
          <w:rPr>
            <w:sz w:val="28"/>
            <w:szCs w:val="28"/>
          </w:rPr>
          <w:t>статьей 30</w:t>
        </w:r>
      </w:hyperlink>
      <w:r w:rsidRPr="00214017">
        <w:rPr>
          <w:sz w:val="28"/>
          <w:szCs w:val="28"/>
        </w:rPr>
        <w:t xml:space="preserve"> Федерального закона (при необходимости);</w:t>
      </w:r>
    </w:p>
    <w:p w:rsidR="00214017" w:rsidRPr="00214017" w:rsidRDefault="00214017" w:rsidP="00214017">
      <w:pPr>
        <w:widowControl w:val="0"/>
        <w:autoSpaceDE w:val="0"/>
        <w:autoSpaceDN w:val="0"/>
        <w:adjustRightInd w:val="0"/>
        <w:ind w:firstLine="720"/>
        <w:jc w:val="both"/>
        <w:rPr>
          <w:sz w:val="28"/>
          <w:szCs w:val="28"/>
        </w:rPr>
      </w:pPr>
      <w:r w:rsidRPr="00214017">
        <w:rPr>
          <w:sz w:val="28"/>
          <w:szCs w:val="28"/>
        </w:rPr>
        <w:t xml:space="preserve">о преимуществах, предоставляемых в соответствии со </w:t>
      </w:r>
      <w:hyperlink r:id="rId18" w:history="1">
        <w:r w:rsidRPr="00214017">
          <w:rPr>
            <w:sz w:val="28"/>
            <w:szCs w:val="28"/>
          </w:rPr>
          <w:t>статьями 28</w:t>
        </w:r>
      </w:hyperlink>
      <w:r w:rsidRPr="00214017">
        <w:rPr>
          <w:sz w:val="28"/>
          <w:szCs w:val="28"/>
        </w:rPr>
        <w:t xml:space="preserve">, </w:t>
      </w:r>
      <w:hyperlink r:id="rId19" w:history="1">
        <w:r w:rsidRPr="00214017">
          <w:rPr>
            <w:sz w:val="28"/>
            <w:szCs w:val="28"/>
          </w:rPr>
          <w:t>29</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25" w:name="sub_1323"/>
      <w:r w:rsidRPr="00214017">
        <w:rPr>
          <w:sz w:val="28"/>
          <w:szCs w:val="28"/>
        </w:rPr>
        <w:t>3.2.3. осуществляет подготовку и размещение в единой информационной системе разъяснений положений документации о закупке;</w:t>
      </w:r>
    </w:p>
    <w:p w:rsidR="00214017" w:rsidRPr="00214017" w:rsidRDefault="00214017" w:rsidP="00214017">
      <w:pPr>
        <w:widowControl w:val="0"/>
        <w:autoSpaceDE w:val="0"/>
        <w:autoSpaceDN w:val="0"/>
        <w:adjustRightInd w:val="0"/>
        <w:ind w:firstLine="720"/>
        <w:jc w:val="both"/>
        <w:rPr>
          <w:sz w:val="28"/>
          <w:szCs w:val="28"/>
        </w:rPr>
      </w:pPr>
      <w:bookmarkStart w:id="26" w:name="sub_1324"/>
      <w:bookmarkEnd w:id="25"/>
      <w:r w:rsidRPr="00214017">
        <w:rPr>
          <w:sz w:val="28"/>
          <w:szCs w:val="2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214017" w:rsidRPr="00214017" w:rsidRDefault="00214017" w:rsidP="00214017">
      <w:pPr>
        <w:widowControl w:val="0"/>
        <w:autoSpaceDE w:val="0"/>
        <w:autoSpaceDN w:val="0"/>
        <w:adjustRightInd w:val="0"/>
        <w:ind w:firstLine="720"/>
        <w:jc w:val="both"/>
        <w:rPr>
          <w:sz w:val="28"/>
          <w:szCs w:val="28"/>
        </w:rPr>
      </w:pPr>
      <w:bookmarkStart w:id="27" w:name="sub_1325"/>
      <w:bookmarkEnd w:id="26"/>
      <w:r w:rsidRPr="00214017">
        <w:rPr>
          <w:sz w:val="28"/>
          <w:szCs w:val="28"/>
        </w:rPr>
        <w:t>3.2.5. осуществляет оформление и размещение в единой информационной системе протоколов определения поставщика (подрядчика, исполнителя);</w:t>
      </w:r>
    </w:p>
    <w:p w:rsidR="00214017" w:rsidRPr="00214017" w:rsidRDefault="00214017" w:rsidP="00214017">
      <w:pPr>
        <w:widowControl w:val="0"/>
        <w:autoSpaceDE w:val="0"/>
        <w:autoSpaceDN w:val="0"/>
        <w:adjustRightInd w:val="0"/>
        <w:ind w:firstLine="720"/>
        <w:jc w:val="both"/>
        <w:rPr>
          <w:sz w:val="28"/>
          <w:szCs w:val="28"/>
        </w:rPr>
      </w:pPr>
      <w:bookmarkStart w:id="28" w:name="sub_1326"/>
      <w:bookmarkEnd w:id="27"/>
      <w:r w:rsidRPr="00214017">
        <w:rPr>
          <w:sz w:val="28"/>
          <w:szCs w:val="28"/>
        </w:rPr>
        <w:t>3.2.6. осуществляет организационно-техническое обеспечение деятельности комиссии по осуществлению закупок;</w:t>
      </w:r>
    </w:p>
    <w:p w:rsidR="00214017" w:rsidRPr="00214017" w:rsidRDefault="00214017" w:rsidP="00214017">
      <w:pPr>
        <w:widowControl w:val="0"/>
        <w:autoSpaceDE w:val="0"/>
        <w:autoSpaceDN w:val="0"/>
        <w:adjustRightInd w:val="0"/>
        <w:ind w:firstLine="720"/>
        <w:jc w:val="both"/>
        <w:rPr>
          <w:sz w:val="28"/>
          <w:szCs w:val="28"/>
        </w:rPr>
      </w:pPr>
      <w:bookmarkStart w:id="29" w:name="sub_1327"/>
      <w:bookmarkEnd w:id="28"/>
      <w:r w:rsidRPr="00214017">
        <w:rPr>
          <w:sz w:val="28"/>
          <w:szCs w:val="28"/>
        </w:rPr>
        <w:t xml:space="preserve">3.2.7. осуществляет привлечение экспертов, экспертных организаций в случаях, установленных </w:t>
      </w:r>
      <w:hyperlink r:id="rId20" w:history="1">
        <w:r w:rsidRPr="00214017">
          <w:rPr>
            <w:sz w:val="28"/>
            <w:szCs w:val="28"/>
          </w:rPr>
          <w:t>статьей 41</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30" w:name="sub_13435"/>
      <w:bookmarkEnd w:id="29"/>
      <w:r w:rsidRPr="00214017">
        <w:rPr>
          <w:sz w:val="28"/>
          <w:szCs w:val="28"/>
        </w:rPr>
        <w:t>3.3. При заключении контрактов:</w:t>
      </w:r>
    </w:p>
    <w:p w:rsidR="00214017" w:rsidRPr="00214017" w:rsidRDefault="00214017" w:rsidP="00214017">
      <w:pPr>
        <w:widowControl w:val="0"/>
        <w:autoSpaceDE w:val="0"/>
        <w:autoSpaceDN w:val="0"/>
        <w:adjustRightInd w:val="0"/>
        <w:ind w:firstLine="720"/>
        <w:jc w:val="both"/>
        <w:rPr>
          <w:sz w:val="28"/>
          <w:szCs w:val="28"/>
        </w:rPr>
      </w:pPr>
      <w:bookmarkStart w:id="31" w:name="sub_1331"/>
      <w:bookmarkEnd w:id="30"/>
      <w:r w:rsidRPr="00214017">
        <w:rPr>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214017" w:rsidRPr="00214017" w:rsidRDefault="00214017" w:rsidP="00214017">
      <w:pPr>
        <w:widowControl w:val="0"/>
        <w:autoSpaceDE w:val="0"/>
        <w:autoSpaceDN w:val="0"/>
        <w:adjustRightInd w:val="0"/>
        <w:ind w:firstLine="720"/>
        <w:jc w:val="both"/>
        <w:rPr>
          <w:sz w:val="28"/>
          <w:szCs w:val="28"/>
        </w:rPr>
      </w:pPr>
      <w:bookmarkStart w:id="32" w:name="sub_1332"/>
      <w:bookmarkEnd w:id="31"/>
      <w:r w:rsidRPr="00214017">
        <w:rPr>
          <w:sz w:val="28"/>
          <w:szCs w:val="28"/>
        </w:rPr>
        <w:t>3.3.2. осуществляет рассмотрение протокола разногласий при наличии разногласий по проекту контракта;</w:t>
      </w:r>
    </w:p>
    <w:p w:rsidR="00214017" w:rsidRPr="00214017" w:rsidRDefault="00214017" w:rsidP="00214017">
      <w:pPr>
        <w:widowControl w:val="0"/>
        <w:autoSpaceDE w:val="0"/>
        <w:autoSpaceDN w:val="0"/>
        <w:adjustRightInd w:val="0"/>
        <w:ind w:firstLine="720"/>
        <w:jc w:val="both"/>
        <w:rPr>
          <w:sz w:val="28"/>
          <w:szCs w:val="28"/>
        </w:rPr>
      </w:pPr>
      <w:bookmarkStart w:id="33" w:name="sub_1333"/>
      <w:bookmarkEnd w:id="32"/>
      <w:r w:rsidRPr="00214017">
        <w:rPr>
          <w:sz w:val="28"/>
          <w:szCs w:val="28"/>
        </w:rPr>
        <w:t>3.3.3. осуществляет рассмотрение банковской гарантии, представленной в качестве обеспечения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34" w:name="sub_1334"/>
      <w:bookmarkEnd w:id="33"/>
      <w:r w:rsidRPr="00214017">
        <w:rPr>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35" w:name="sub_1335"/>
      <w:bookmarkEnd w:id="34"/>
      <w:r w:rsidRPr="00214017">
        <w:rPr>
          <w:sz w:val="28"/>
          <w:szCs w:val="28"/>
        </w:rPr>
        <w:t xml:space="preserve">3.3.5. осуществляет подготовку и направление в контрольный орган в сфере закупок предусмотренного </w:t>
      </w:r>
      <w:hyperlink r:id="rId21" w:history="1">
        <w:r w:rsidRPr="00214017">
          <w:rPr>
            <w:sz w:val="28"/>
            <w:szCs w:val="28"/>
          </w:rPr>
          <w:t>частью 6 статьи 93</w:t>
        </w:r>
      </w:hyperlink>
      <w:r w:rsidRPr="00214017">
        <w:rPr>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214017" w:rsidRPr="00214017" w:rsidRDefault="00214017" w:rsidP="00214017">
      <w:pPr>
        <w:widowControl w:val="0"/>
        <w:autoSpaceDE w:val="0"/>
        <w:autoSpaceDN w:val="0"/>
        <w:adjustRightInd w:val="0"/>
        <w:ind w:firstLine="720"/>
        <w:jc w:val="both"/>
        <w:rPr>
          <w:sz w:val="28"/>
          <w:szCs w:val="28"/>
        </w:rPr>
      </w:pPr>
      <w:bookmarkStart w:id="36" w:name="sub_1336"/>
      <w:bookmarkEnd w:id="35"/>
      <w:r w:rsidRPr="00214017">
        <w:rPr>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214017">
          <w:rPr>
            <w:sz w:val="28"/>
            <w:szCs w:val="28"/>
          </w:rPr>
          <w:t>частью 2 статьи 93</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37" w:name="sub_1337"/>
      <w:bookmarkEnd w:id="36"/>
      <w:r w:rsidRPr="00214017">
        <w:rPr>
          <w:sz w:val="28"/>
          <w:szCs w:val="2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3" w:history="1">
        <w:r w:rsidRPr="00214017">
          <w:rPr>
            <w:sz w:val="28"/>
            <w:szCs w:val="28"/>
          </w:rPr>
          <w:t>статьей 53</w:t>
        </w:r>
      </w:hyperlink>
      <w:r w:rsidRPr="00214017">
        <w:rPr>
          <w:sz w:val="28"/>
          <w:szCs w:val="2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w:t>
      </w:r>
      <w:r w:rsidRPr="00214017">
        <w:rPr>
          <w:sz w:val="28"/>
          <w:szCs w:val="28"/>
        </w:rPr>
        <w:lastRenderedPageBreak/>
        <w:t xml:space="preserve">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4" w:history="1">
        <w:r w:rsidRPr="00214017">
          <w:rPr>
            <w:sz w:val="28"/>
            <w:szCs w:val="28"/>
          </w:rPr>
          <w:t>статьей 90</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38" w:name="sub_1338"/>
      <w:bookmarkEnd w:id="37"/>
      <w:r w:rsidRPr="00214017">
        <w:rPr>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39" w:name="sub_1339"/>
      <w:bookmarkEnd w:id="38"/>
      <w:r w:rsidRPr="00214017">
        <w:rPr>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14017" w:rsidRPr="00214017" w:rsidRDefault="00214017" w:rsidP="00214017">
      <w:pPr>
        <w:widowControl w:val="0"/>
        <w:autoSpaceDE w:val="0"/>
        <w:autoSpaceDN w:val="0"/>
        <w:adjustRightInd w:val="0"/>
        <w:ind w:firstLine="720"/>
        <w:jc w:val="both"/>
        <w:rPr>
          <w:sz w:val="28"/>
          <w:szCs w:val="28"/>
        </w:rPr>
      </w:pPr>
      <w:bookmarkStart w:id="40" w:name="sub_13436"/>
      <w:bookmarkEnd w:id="39"/>
      <w:r w:rsidRPr="00214017">
        <w:rPr>
          <w:sz w:val="28"/>
          <w:szCs w:val="28"/>
        </w:rPr>
        <w:t>3.4. При исполнении, изменении, расторжении контракта:</w:t>
      </w:r>
    </w:p>
    <w:p w:rsidR="00214017" w:rsidRPr="00214017" w:rsidRDefault="00214017" w:rsidP="00214017">
      <w:pPr>
        <w:widowControl w:val="0"/>
        <w:autoSpaceDE w:val="0"/>
        <w:autoSpaceDN w:val="0"/>
        <w:adjustRightInd w:val="0"/>
        <w:ind w:firstLine="720"/>
        <w:jc w:val="both"/>
        <w:rPr>
          <w:sz w:val="28"/>
          <w:szCs w:val="28"/>
        </w:rPr>
      </w:pPr>
      <w:bookmarkStart w:id="41" w:name="sub_1341"/>
      <w:bookmarkEnd w:id="40"/>
      <w:r w:rsidRPr="00214017">
        <w:rPr>
          <w:sz w:val="28"/>
          <w:szCs w:val="28"/>
        </w:rPr>
        <w:t>3.4.1. осуществляет рассмотрение банковской гарантии, представленной в качестве обеспечения гарантийного обязательства;</w:t>
      </w:r>
    </w:p>
    <w:p w:rsidR="00214017" w:rsidRPr="00214017" w:rsidRDefault="00214017" w:rsidP="00214017">
      <w:pPr>
        <w:widowControl w:val="0"/>
        <w:autoSpaceDE w:val="0"/>
        <w:autoSpaceDN w:val="0"/>
        <w:adjustRightInd w:val="0"/>
        <w:ind w:firstLine="720"/>
        <w:jc w:val="both"/>
        <w:rPr>
          <w:sz w:val="28"/>
          <w:szCs w:val="28"/>
        </w:rPr>
      </w:pPr>
      <w:bookmarkStart w:id="42" w:name="sub_1342"/>
      <w:bookmarkEnd w:id="41"/>
      <w:r w:rsidRPr="00214017">
        <w:rPr>
          <w:sz w:val="28"/>
          <w:szCs w:val="28"/>
        </w:rPr>
        <w:t>3.4.2. обеспечивает исполнение условий контракта в части выплаты аванса (если контрактом предусмотрена выплата аванса);</w:t>
      </w:r>
    </w:p>
    <w:p w:rsidR="00214017" w:rsidRPr="00214017" w:rsidRDefault="00214017" w:rsidP="00214017">
      <w:pPr>
        <w:widowControl w:val="0"/>
        <w:autoSpaceDE w:val="0"/>
        <w:autoSpaceDN w:val="0"/>
        <w:adjustRightInd w:val="0"/>
        <w:ind w:firstLine="720"/>
        <w:jc w:val="both"/>
        <w:rPr>
          <w:sz w:val="28"/>
          <w:szCs w:val="28"/>
        </w:rPr>
      </w:pPr>
      <w:bookmarkStart w:id="43" w:name="sub_1343"/>
      <w:bookmarkEnd w:id="42"/>
      <w:r w:rsidRPr="00214017">
        <w:rPr>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214017" w:rsidRPr="00214017" w:rsidRDefault="00214017" w:rsidP="00214017">
      <w:pPr>
        <w:widowControl w:val="0"/>
        <w:autoSpaceDE w:val="0"/>
        <w:autoSpaceDN w:val="0"/>
        <w:adjustRightInd w:val="0"/>
        <w:ind w:firstLine="720"/>
        <w:jc w:val="both"/>
        <w:rPr>
          <w:sz w:val="28"/>
          <w:szCs w:val="28"/>
        </w:rPr>
      </w:pPr>
      <w:bookmarkStart w:id="44" w:name="sub_13431"/>
      <w:bookmarkEnd w:id="43"/>
      <w:r w:rsidRPr="00214017">
        <w:rPr>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45" w:name="sub_13432"/>
      <w:bookmarkEnd w:id="44"/>
      <w:r w:rsidRPr="00214017">
        <w:rPr>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46" w:name="sub_13433"/>
      <w:bookmarkEnd w:id="45"/>
      <w:r w:rsidRPr="00214017">
        <w:rPr>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47" w:name="sub_1344"/>
      <w:bookmarkEnd w:id="46"/>
      <w:r w:rsidRPr="00214017">
        <w:rPr>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214017" w:rsidRPr="00214017" w:rsidRDefault="00214017" w:rsidP="00214017">
      <w:pPr>
        <w:widowControl w:val="0"/>
        <w:autoSpaceDE w:val="0"/>
        <w:autoSpaceDN w:val="0"/>
        <w:adjustRightInd w:val="0"/>
        <w:ind w:firstLine="720"/>
        <w:jc w:val="both"/>
        <w:rPr>
          <w:sz w:val="28"/>
          <w:szCs w:val="28"/>
        </w:rPr>
      </w:pPr>
      <w:bookmarkStart w:id="48" w:name="sub_1345"/>
      <w:bookmarkEnd w:id="47"/>
      <w:r w:rsidRPr="00214017">
        <w:rPr>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214017" w:rsidRPr="00214017" w:rsidRDefault="00214017" w:rsidP="00214017">
      <w:pPr>
        <w:widowControl w:val="0"/>
        <w:autoSpaceDE w:val="0"/>
        <w:autoSpaceDN w:val="0"/>
        <w:adjustRightInd w:val="0"/>
        <w:ind w:firstLine="720"/>
        <w:jc w:val="both"/>
        <w:rPr>
          <w:sz w:val="28"/>
          <w:szCs w:val="28"/>
        </w:rPr>
      </w:pPr>
      <w:bookmarkStart w:id="49" w:name="sub_1346"/>
      <w:bookmarkEnd w:id="48"/>
      <w:r w:rsidRPr="00214017">
        <w:rPr>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5" w:history="1">
        <w:r w:rsidRPr="00214017">
          <w:rPr>
            <w:sz w:val="28"/>
            <w:szCs w:val="28"/>
          </w:rPr>
          <w:t>статьей 95</w:t>
        </w:r>
      </w:hyperlink>
      <w:r w:rsidRPr="00214017">
        <w:rPr>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w:t>
      </w:r>
      <w:r w:rsidRPr="00214017">
        <w:rPr>
          <w:sz w:val="28"/>
          <w:szCs w:val="28"/>
        </w:rPr>
        <w:lastRenderedPageBreak/>
        <w:t>действий в случае нарушения поставщиком (подрядчиком, исполнителем) или заказчиком условий контракта;</w:t>
      </w:r>
    </w:p>
    <w:p w:rsidR="00214017" w:rsidRPr="00214017" w:rsidRDefault="00214017" w:rsidP="00214017">
      <w:pPr>
        <w:widowControl w:val="0"/>
        <w:autoSpaceDE w:val="0"/>
        <w:autoSpaceDN w:val="0"/>
        <w:adjustRightInd w:val="0"/>
        <w:ind w:firstLine="720"/>
        <w:jc w:val="both"/>
        <w:rPr>
          <w:sz w:val="28"/>
          <w:szCs w:val="28"/>
        </w:rPr>
      </w:pPr>
      <w:bookmarkStart w:id="50" w:name="sub_1347"/>
      <w:bookmarkEnd w:id="49"/>
      <w:r w:rsidRPr="00214017">
        <w:rPr>
          <w:sz w:val="28"/>
          <w:szCs w:val="28"/>
        </w:rPr>
        <w:t xml:space="preserve">3.4.7. направляет в порядке, предусмотренном </w:t>
      </w:r>
      <w:hyperlink r:id="rId26" w:history="1">
        <w:r w:rsidRPr="00214017">
          <w:rPr>
            <w:sz w:val="28"/>
            <w:szCs w:val="28"/>
          </w:rPr>
          <w:t>статьей 104</w:t>
        </w:r>
      </w:hyperlink>
      <w:r w:rsidRPr="00214017">
        <w:rPr>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214017" w:rsidRPr="00214017" w:rsidRDefault="00214017" w:rsidP="00214017">
      <w:pPr>
        <w:widowControl w:val="0"/>
        <w:autoSpaceDE w:val="0"/>
        <w:autoSpaceDN w:val="0"/>
        <w:adjustRightInd w:val="0"/>
        <w:ind w:firstLine="720"/>
        <w:jc w:val="both"/>
        <w:rPr>
          <w:sz w:val="28"/>
          <w:szCs w:val="28"/>
        </w:rPr>
      </w:pPr>
      <w:bookmarkStart w:id="51" w:name="sub_1348"/>
      <w:bookmarkEnd w:id="50"/>
      <w:r w:rsidRPr="00214017">
        <w:rPr>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7" w:history="1">
        <w:r w:rsidRPr="00214017">
          <w:rPr>
            <w:sz w:val="28"/>
            <w:szCs w:val="28"/>
          </w:rPr>
          <w:t>частью 27 статьи 34</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52" w:name="sub_1349"/>
      <w:bookmarkEnd w:id="51"/>
      <w:r w:rsidRPr="00214017">
        <w:rPr>
          <w:sz w:val="28"/>
          <w:szCs w:val="28"/>
        </w:rPr>
        <w:t xml:space="preserve">3.4.9. обеспечивает одностороннее расторжение контракта в порядке, предусмотренном </w:t>
      </w:r>
      <w:hyperlink r:id="rId28" w:history="1">
        <w:r w:rsidRPr="00214017">
          <w:rPr>
            <w:sz w:val="28"/>
            <w:szCs w:val="28"/>
          </w:rPr>
          <w:t>статьей 95</w:t>
        </w:r>
      </w:hyperlink>
      <w:r w:rsidRPr="00214017">
        <w:rPr>
          <w:sz w:val="28"/>
          <w:szCs w:val="28"/>
        </w:rPr>
        <w:t xml:space="preserve"> Федерального закона.</w:t>
      </w:r>
    </w:p>
    <w:p w:rsidR="00214017" w:rsidRPr="00214017" w:rsidRDefault="00214017" w:rsidP="00214017">
      <w:pPr>
        <w:widowControl w:val="0"/>
        <w:autoSpaceDE w:val="0"/>
        <w:autoSpaceDN w:val="0"/>
        <w:adjustRightInd w:val="0"/>
        <w:ind w:firstLine="720"/>
        <w:jc w:val="both"/>
        <w:rPr>
          <w:sz w:val="28"/>
          <w:szCs w:val="28"/>
        </w:rPr>
      </w:pPr>
      <w:bookmarkStart w:id="53" w:name="sub_13437"/>
      <w:bookmarkEnd w:id="52"/>
      <w:r w:rsidRPr="00214017">
        <w:rPr>
          <w:sz w:val="28"/>
          <w:szCs w:val="28"/>
        </w:rPr>
        <w:t>3.5. осуществляет иные функции и полномочия, предусмотренные Федеральным законом, в том числе:</w:t>
      </w:r>
    </w:p>
    <w:p w:rsidR="00214017" w:rsidRPr="00214017" w:rsidRDefault="00214017" w:rsidP="00214017">
      <w:pPr>
        <w:widowControl w:val="0"/>
        <w:autoSpaceDE w:val="0"/>
        <w:autoSpaceDN w:val="0"/>
        <w:adjustRightInd w:val="0"/>
        <w:ind w:firstLine="720"/>
        <w:jc w:val="both"/>
        <w:rPr>
          <w:sz w:val="28"/>
          <w:szCs w:val="28"/>
        </w:rPr>
      </w:pPr>
      <w:bookmarkStart w:id="54" w:name="sub_1351"/>
      <w:bookmarkEnd w:id="53"/>
      <w:r w:rsidRPr="00214017">
        <w:rPr>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214017" w:rsidRPr="00214017" w:rsidRDefault="00214017" w:rsidP="00214017">
      <w:pPr>
        <w:widowControl w:val="0"/>
        <w:autoSpaceDE w:val="0"/>
        <w:autoSpaceDN w:val="0"/>
        <w:adjustRightInd w:val="0"/>
        <w:ind w:firstLine="720"/>
        <w:jc w:val="both"/>
        <w:rPr>
          <w:sz w:val="28"/>
          <w:szCs w:val="28"/>
        </w:rPr>
      </w:pPr>
      <w:bookmarkStart w:id="55" w:name="sub_1352"/>
      <w:bookmarkEnd w:id="54"/>
      <w:r w:rsidRPr="00214017">
        <w:rPr>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214017" w:rsidRPr="00214017" w:rsidRDefault="00214017" w:rsidP="00214017">
      <w:pPr>
        <w:widowControl w:val="0"/>
        <w:autoSpaceDE w:val="0"/>
        <w:autoSpaceDN w:val="0"/>
        <w:adjustRightInd w:val="0"/>
        <w:ind w:firstLine="720"/>
        <w:jc w:val="both"/>
        <w:rPr>
          <w:sz w:val="28"/>
          <w:szCs w:val="28"/>
        </w:rPr>
      </w:pPr>
      <w:bookmarkStart w:id="56" w:name="sub_1353"/>
      <w:bookmarkEnd w:id="55"/>
      <w:r w:rsidRPr="00214017">
        <w:rPr>
          <w:sz w:val="28"/>
          <w:szCs w:val="2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214017" w:rsidRPr="00214017" w:rsidRDefault="00214017" w:rsidP="00214017">
      <w:pPr>
        <w:widowControl w:val="0"/>
        <w:autoSpaceDE w:val="0"/>
        <w:autoSpaceDN w:val="0"/>
        <w:adjustRightInd w:val="0"/>
        <w:ind w:firstLine="720"/>
        <w:jc w:val="both"/>
        <w:rPr>
          <w:sz w:val="28"/>
          <w:szCs w:val="28"/>
        </w:rPr>
      </w:pPr>
      <w:bookmarkStart w:id="57" w:name="sub_1355"/>
      <w:bookmarkEnd w:id="56"/>
      <w:r w:rsidRPr="00214017">
        <w:rPr>
          <w:sz w:val="28"/>
          <w:szCs w:val="28"/>
        </w:rPr>
        <w:t xml:space="preserve">3.5.5. при централизации закупок в соответствии со </w:t>
      </w:r>
      <w:hyperlink r:id="rId29" w:history="1">
        <w:r w:rsidRPr="00214017">
          <w:rPr>
            <w:sz w:val="28"/>
            <w:szCs w:val="28"/>
          </w:rPr>
          <w:t>статьей 26</w:t>
        </w:r>
      </w:hyperlink>
      <w:r w:rsidRPr="00214017">
        <w:rPr>
          <w:sz w:val="28"/>
          <w:szCs w:val="28"/>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57"/>
    <w:p w:rsidR="00214017" w:rsidRDefault="00214017" w:rsidP="00214017">
      <w:pPr>
        <w:widowControl w:val="0"/>
        <w:autoSpaceDE w:val="0"/>
        <w:autoSpaceDN w:val="0"/>
        <w:adjustRightInd w:val="0"/>
        <w:ind w:firstLine="720"/>
        <w:jc w:val="both"/>
        <w:rPr>
          <w:sz w:val="28"/>
          <w:szCs w:val="28"/>
        </w:rPr>
      </w:pPr>
    </w:p>
    <w:p w:rsidR="00145980" w:rsidRPr="00214017" w:rsidRDefault="00145980" w:rsidP="00214017">
      <w:pPr>
        <w:widowControl w:val="0"/>
        <w:autoSpaceDE w:val="0"/>
        <w:autoSpaceDN w:val="0"/>
        <w:adjustRightInd w:val="0"/>
        <w:ind w:firstLine="720"/>
        <w:jc w:val="both"/>
        <w:rPr>
          <w:sz w:val="28"/>
          <w:szCs w:val="28"/>
        </w:rPr>
      </w:pPr>
      <w:bookmarkStart w:id="58" w:name="_GoBack"/>
      <w:bookmarkEnd w:id="58"/>
    </w:p>
    <w:sectPr w:rsidR="00145980" w:rsidRPr="00214017" w:rsidSect="00C64CB1">
      <w:footerReference w:type="default" r:id="rId30"/>
      <w:pgSz w:w="11906" w:h="16838"/>
      <w:pgMar w:top="709"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6D4" w:rsidRDefault="00E906D4" w:rsidP="000F7821">
      <w:r>
        <w:separator/>
      </w:r>
    </w:p>
  </w:endnote>
  <w:endnote w:type="continuationSeparator" w:id="1">
    <w:p w:rsidR="00E906D4" w:rsidRDefault="00E906D4" w:rsidP="000F78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263498"/>
      <w:docPartObj>
        <w:docPartGallery w:val="Page Numbers (Bottom of Page)"/>
        <w:docPartUnique/>
      </w:docPartObj>
    </w:sdtPr>
    <w:sdtContent>
      <w:p w:rsidR="000F7821" w:rsidRDefault="007832AE">
        <w:pPr>
          <w:pStyle w:val="a5"/>
          <w:jc w:val="right"/>
        </w:pPr>
        <w:r>
          <w:fldChar w:fldCharType="begin"/>
        </w:r>
        <w:r w:rsidR="000F7821">
          <w:instrText>PAGE   \* MERGEFORMAT</w:instrText>
        </w:r>
        <w:r>
          <w:fldChar w:fldCharType="separate"/>
        </w:r>
        <w:r w:rsidR="00CE06F2">
          <w:rPr>
            <w:noProof/>
          </w:rPr>
          <w:t>1</w:t>
        </w:r>
        <w:r>
          <w:fldChar w:fldCharType="end"/>
        </w:r>
      </w:p>
    </w:sdtContent>
  </w:sdt>
  <w:p w:rsidR="000F7821" w:rsidRDefault="000F782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6D4" w:rsidRDefault="00E906D4" w:rsidP="000F7821">
      <w:r>
        <w:separator/>
      </w:r>
    </w:p>
  </w:footnote>
  <w:footnote w:type="continuationSeparator" w:id="1">
    <w:p w:rsidR="00E906D4" w:rsidRDefault="00E906D4" w:rsidP="000F7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BF2"/>
    <w:multiLevelType w:val="hybridMultilevel"/>
    <w:tmpl w:val="C17E80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413C08"/>
    <w:multiLevelType w:val="hybridMultilevel"/>
    <w:tmpl w:val="5A9EB1F4"/>
    <w:lvl w:ilvl="0" w:tplc="2500BB26">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6A92EE1"/>
    <w:multiLevelType w:val="hybridMultilevel"/>
    <w:tmpl w:val="6D8C2260"/>
    <w:lvl w:ilvl="0" w:tplc="1AA0D7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45B744DA"/>
    <w:multiLevelType w:val="hybridMultilevel"/>
    <w:tmpl w:val="9ED86904"/>
    <w:lvl w:ilvl="0" w:tplc="7E1431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77514ED"/>
    <w:multiLevelType w:val="hybridMultilevel"/>
    <w:tmpl w:val="51B29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12D63A6"/>
    <w:multiLevelType w:val="hybridMultilevel"/>
    <w:tmpl w:val="E7180EF8"/>
    <w:lvl w:ilvl="0" w:tplc="C3FE9A1C">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4447BDB"/>
    <w:multiLevelType w:val="multilevel"/>
    <w:tmpl w:val="E6B669AC"/>
    <w:lvl w:ilvl="0">
      <w:start w:val="1"/>
      <w:numFmt w:val="decimal"/>
      <w:lvlText w:val="%1."/>
      <w:lvlJc w:val="left"/>
      <w:pPr>
        <w:tabs>
          <w:tab w:val="num" w:pos="502"/>
        </w:tabs>
        <w:ind w:left="502" w:hanging="360"/>
      </w:pPr>
      <w:rPr>
        <w:rFonts w:hint="default"/>
      </w:rPr>
    </w:lvl>
    <w:lvl w:ilvl="1">
      <w:start w:val="1"/>
      <w:numFmt w:val="decimal"/>
      <w:isLgl/>
      <w:lvlText w:val="%2."/>
      <w:lvlJc w:val="left"/>
      <w:pPr>
        <w:ind w:left="308" w:hanging="450"/>
      </w:pPr>
      <w:rPr>
        <w:rFonts w:ascii="Times New Roman" w:eastAsia="Times New Roman" w:hAnsi="Times New Roman" w:cs="Times New Roman"/>
      </w:rPr>
    </w:lvl>
    <w:lvl w:ilvl="2">
      <w:start w:val="1"/>
      <w:numFmt w:val="decimal"/>
      <w:isLgl/>
      <w:lvlText w:val="%1.%2.%3"/>
      <w:lvlJc w:val="left"/>
      <w:pPr>
        <w:ind w:left="796" w:hanging="720"/>
      </w:pPr>
      <w:rPr>
        <w:rFonts w:hint="default"/>
      </w:rPr>
    </w:lvl>
    <w:lvl w:ilvl="3">
      <w:start w:val="1"/>
      <w:numFmt w:val="decimal"/>
      <w:isLgl/>
      <w:lvlText w:val="%1.%2.%3.%4"/>
      <w:lvlJc w:val="left"/>
      <w:pPr>
        <w:ind w:left="1156" w:hanging="108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516" w:hanging="144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876" w:hanging="1800"/>
      </w:pPr>
      <w:rPr>
        <w:rFonts w:hint="default"/>
      </w:rPr>
    </w:lvl>
    <w:lvl w:ilvl="8">
      <w:start w:val="1"/>
      <w:numFmt w:val="decimal"/>
      <w:isLgl/>
      <w:lvlText w:val="%1.%2.%3.%4.%5.%6.%7.%8.%9"/>
      <w:lvlJc w:val="left"/>
      <w:pPr>
        <w:ind w:left="2236" w:hanging="2160"/>
      </w:pPr>
      <w:rPr>
        <w:rFont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2A1A"/>
    <w:rsid w:val="0000260C"/>
    <w:rsid w:val="00005454"/>
    <w:rsid w:val="00035C99"/>
    <w:rsid w:val="00042790"/>
    <w:rsid w:val="000F7821"/>
    <w:rsid w:val="00107D13"/>
    <w:rsid w:val="00145980"/>
    <w:rsid w:val="001533CD"/>
    <w:rsid w:val="001A6C59"/>
    <w:rsid w:val="001E7BC9"/>
    <w:rsid w:val="00214017"/>
    <w:rsid w:val="0025300D"/>
    <w:rsid w:val="00277A32"/>
    <w:rsid w:val="0028432B"/>
    <w:rsid w:val="002D7563"/>
    <w:rsid w:val="002E0EB9"/>
    <w:rsid w:val="002F4654"/>
    <w:rsid w:val="00347E23"/>
    <w:rsid w:val="0036022B"/>
    <w:rsid w:val="00366B24"/>
    <w:rsid w:val="003A3858"/>
    <w:rsid w:val="003D5F30"/>
    <w:rsid w:val="00413CC7"/>
    <w:rsid w:val="004C1B0F"/>
    <w:rsid w:val="004C3A8A"/>
    <w:rsid w:val="004C4254"/>
    <w:rsid w:val="00521874"/>
    <w:rsid w:val="005616FE"/>
    <w:rsid w:val="00600168"/>
    <w:rsid w:val="006134B1"/>
    <w:rsid w:val="006529F6"/>
    <w:rsid w:val="00667153"/>
    <w:rsid w:val="00681BE0"/>
    <w:rsid w:val="006B2A1A"/>
    <w:rsid w:val="006B67B2"/>
    <w:rsid w:val="006C36D9"/>
    <w:rsid w:val="00742D4D"/>
    <w:rsid w:val="007832AE"/>
    <w:rsid w:val="007A35B9"/>
    <w:rsid w:val="007A5B59"/>
    <w:rsid w:val="007E0737"/>
    <w:rsid w:val="00800B1F"/>
    <w:rsid w:val="00811BF8"/>
    <w:rsid w:val="00831CBE"/>
    <w:rsid w:val="00843582"/>
    <w:rsid w:val="0087321D"/>
    <w:rsid w:val="008C1AFB"/>
    <w:rsid w:val="008C7D82"/>
    <w:rsid w:val="00937233"/>
    <w:rsid w:val="00955641"/>
    <w:rsid w:val="00956CBF"/>
    <w:rsid w:val="00966D44"/>
    <w:rsid w:val="00994BC2"/>
    <w:rsid w:val="009B5F4E"/>
    <w:rsid w:val="00A01509"/>
    <w:rsid w:val="00A41B96"/>
    <w:rsid w:val="00AB7AB6"/>
    <w:rsid w:val="00AC423F"/>
    <w:rsid w:val="00AD3277"/>
    <w:rsid w:val="00B17987"/>
    <w:rsid w:val="00BD186E"/>
    <w:rsid w:val="00C23745"/>
    <w:rsid w:val="00C35749"/>
    <w:rsid w:val="00C53D9D"/>
    <w:rsid w:val="00C64CB1"/>
    <w:rsid w:val="00C770EB"/>
    <w:rsid w:val="00C8785D"/>
    <w:rsid w:val="00C95F29"/>
    <w:rsid w:val="00CA52BC"/>
    <w:rsid w:val="00CA6D86"/>
    <w:rsid w:val="00CE06F2"/>
    <w:rsid w:val="00CE75ED"/>
    <w:rsid w:val="00D554C0"/>
    <w:rsid w:val="00D93247"/>
    <w:rsid w:val="00E10662"/>
    <w:rsid w:val="00E13849"/>
    <w:rsid w:val="00E34388"/>
    <w:rsid w:val="00E44927"/>
    <w:rsid w:val="00E60D7B"/>
    <w:rsid w:val="00E906D4"/>
    <w:rsid w:val="00EA4BA8"/>
    <w:rsid w:val="00EA4E3E"/>
    <w:rsid w:val="00ED55D6"/>
    <w:rsid w:val="00F05140"/>
    <w:rsid w:val="00F25688"/>
    <w:rsid w:val="00F35F27"/>
    <w:rsid w:val="00F634C5"/>
    <w:rsid w:val="00F635EF"/>
    <w:rsid w:val="00F82624"/>
    <w:rsid w:val="00FE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A1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3CC7"/>
    <w:pPr>
      <w:keepNext/>
      <w:jc w:val="center"/>
      <w:outlineLvl w:val="0"/>
    </w:pPr>
    <w:rPr>
      <w:rFonts w:ascii="Arial"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B2A1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nhideWhenUsed/>
    <w:rsid w:val="000F7821"/>
    <w:pPr>
      <w:tabs>
        <w:tab w:val="center" w:pos="4677"/>
        <w:tab w:val="right" w:pos="9355"/>
      </w:tabs>
    </w:pPr>
  </w:style>
  <w:style w:type="character" w:customStyle="1" w:styleId="a4">
    <w:name w:val="Верхний колонтитул Знак"/>
    <w:basedOn w:val="a0"/>
    <w:link w:val="a3"/>
    <w:rsid w:val="000F78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F7821"/>
    <w:pPr>
      <w:tabs>
        <w:tab w:val="center" w:pos="4677"/>
        <w:tab w:val="right" w:pos="9355"/>
      </w:tabs>
    </w:pPr>
  </w:style>
  <w:style w:type="character" w:customStyle="1" w:styleId="a6">
    <w:name w:val="Нижний колонтитул Знак"/>
    <w:basedOn w:val="a0"/>
    <w:link w:val="a5"/>
    <w:uiPriority w:val="99"/>
    <w:rsid w:val="000F7821"/>
    <w:rPr>
      <w:rFonts w:ascii="Times New Roman" w:eastAsia="Times New Roman" w:hAnsi="Times New Roman" w:cs="Times New Roman"/>
      <w:sz w:val="20"/>
      <w:szCs w:val="20"/>
      <w:lang w:eastAsia="ru-RU"/>
    </w:rPr>
  </w:style>
  <w:style w:type="paragraph" w:customStyle="1" w:styleId="3">
    <w:name w:val="Знак3"/>
    <w:basedOn w:val="a"/>
    <w:rsid w:val="0028432B"/>
    <w:pPr>
      <w:spacing w:after="160" w:line="240" w:lineRule="exact"/>
    </w:pPr>
    <w:rPr>
      <w:rFonts w:ascii="Verdana" w:hAnsi="Verdana"/>
      <w:lang w:val="en-US" w:eastAsia="en-US"/>
    </w:rPr>
  </w:style>
  <w:style w:type="paragraph" w:styleId="a7">
    <w:name w:val="List Paragraph"/>
    <w:basedOn w:val="a"/>
    <w:uiPriority w:val="34"/>
    <w:qFormat/>
    <w:rsid w:val="00035C99"/>
    <w:pPr>
      <w:ind w:left="720"/>
      <w:contextualSpacing/>
    </w:pPr>
  </w:style>
  <w:style w:type="paragraph" w:styleId="a8">
    <w:name w:val="Balloon Text"/>
    <w:basedOn w:val="a"/>
    <w:link w:val="a9"/>
    <w:unhideWhenUsed/>
    <w:rsid w:val="00843582"/>
    <w:rPr>
      <w:rFonts w:ascii="Tahoma" w:hAnsi="Tahoma" w:cs="Tahoma"/>
      <w:sz w:val="16"/>
      <w:szCs w:val="16"/>
    </w:rPr>
  </w:style>
  <w:style w:type="character" w:customStyle="1" w:styleId="a9">
    <w:name w:val="Текст выноски Знак"/>
    <w:basedOn w:val="a0"/>
    <w:link w:val="a8"/>
    <w:rsid w:val="00843582"/>
    <w:rPr>
      <w:rFonts w:ascii="Tahoma" w:eastAsia="Times New Roman" w:hAnsi="Tahoma" w:cs="Tahoma"/>
      <w:sz w:val="16"/>
      <w:szCs w:val="16"/>
      <w:lang w:eastAsia="ru-RU"/>
    </w:rPr>
  </w:style>
  <w:style w:type="character" w:customStyle="1" w:styleId="10">
    <w:name w:val="Заголовок 1 Знак"/>
    <w:basedOn w:val="a0"/>
    <w:link w:val="1"/>
    <w:rsid w:val="00413CC7"/>
    <w:rPr>
      <w:rFonts w:ascii="Arial" w:eastAsia="Times New Roman" w:hAnsi="Arial" w:cs="Arial"/>
      <w:b/>
      <w:bCs/>
      <w:sz w:val="28"/>
      <w:szCs w:val="24"/>
      <w:lang w:eastAsia="ru-RU"/>
    </w:rPr>
  </w:style>
  <w:style w:type="paragraph" w:customStyle="1" w:styleId="ConsPlusNormal">
    <w:name w:val="ConsPlusNormal"/>
    <w:rsid w:val="00413CC7"/>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413CC7"/>
    <w:pPr>
      <w:jc w:val="both"/>
    </w:pPr>
    <w:rPr>
      <w:sz w:val="28"/>
      <w:szCs w:val="24"/>
    </w:rPr>
  </w:style>
  <w:style w:type="character" w:customStyle="1" w:styleId="ab">
    <w:name w:val="Основной текст Знак"/>
    <w:basedOn w:val="a0"/>
    <w:link w:val="aa"/>
    <w:rsid w:val="00413CC7"/>
    <w:rPr>
      <w:rFonts w:ascii="Times New Roman" w:eastAsia="Times New Roman" w:hAnsi="Times New Roman" w:cs="Times New Roman"/>
      <w:sz w:val="28"/>
      <w:szCs w:val="24"/>
      <w:lang w:eastAsia="ru-RU"/>
    </w:rPr>
  </w:style>
  <w:style w:type="paragraph" w:customStyle="1" w:styleId="tekstob">
    <w:name w:val="tekstob"/>
    <w:basedOn w:val="a"/>
    <w:rsid w:val="00413CC7"/>
    <w:pPr>
      <w:spacing w:before="100" w:beforeAutospacing="1" w:after="100" w:afterAutospacing="1"/>
    </w:pPr>
    <w:rPr>
      <w:sz w:val="24"/>
      <w:szCs w:val="24"/>
    </w:rPr>
  </w:style>
  <w:style w:type="paragraph" w:customStyle="1" w:styleId="ac">
    <w:basedOn w:val="a"/>
    <w:next w:val="ad"/>
    <w:qFormat/>
    <w:rsid w:val="00413CC7"/>
    <w:pPr>
      <w:jc w:val="center"/>
    </w:pPr>
    <w:rPr>
      <w:b/>
      <w:sz w:val="28"/>
    </w:rPr>
  </w:style>
  <w:style w:type="paragraph" w:customStyle="1" w:styleId="ConsPlusNonformat">
    <w:name w:val="ConsPlusNonformat"/>
    <w:rsid w:val="00413C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w:basedOn w:val="a"/>
    <w:rsid w:val="00413CC7"/>
    <w:pPr>
      <w:spacing w:after="160" w:line="240" w:lineRule="exact"/>
      <w:jc w:val="both"/>
    </w:pPr>
    <w:rPr>
      <w:rFonts w:ascii="Verdana" w:hAnsi="Verdana"/>
      <w:sz w:val="22"/>
      <w:lang w:val="en-US" w:eastAsia="en-US"/>
    </w:rPr>
  </w:style>
  <w:style w:type="paragraph" w:customStyle="1" w:styleId="Default">
    <w:name w:val="Default"/>
    <w:rsid w:val="00413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
    <w:name w:val="Знак Знак Знак Знак Знак Знак Знак Знак Знак Знак"/>
    <w:basedOn w:val="a"/>
    <w:rsid w:val="00413CC7"/>
    <w:pPr>
      <w:widowControl w:val="0"/>
      <w:adjustRightInd w:val="0"/>
      <w:spacing w:after="160" w:line="240" w:lineRule="exact"/>
      <w:jc w:val="right"/>
    </w:pPr>
    <w:rPr>
      <w:lang w:val="en-GB" w:eastAsia="en-US"/>
    </w:rPr>
  </w:style>
  <w:style w:type="paragraph" w:styleId="af0">
    <w:name w:val="Body Text Indent"/>
    <w:basedOn w:val="a"/>
    <w:link w:val="af1"/>
    <w:rsid w:val="00413CC7"/>
    <w:pPr>
      <w:spacing w:after="120"/>
      <w:ind w:left="283"/>
    </w:pPr>
    <w:rPr>
      <w:sz w:val="24"/>
      <w:szCs w:val="24"/>
    </w:rPr>
  </w:style>
  <w:style w:type="character" w:customStyle="1" w:styleId="af1">
    <w:name w:val="Основной текст с отступом Знак"/>
    <w:basedOn w:val="a0"/>
    <w:link w:val="af0"/>
    <w:rsid w:val="00413CC7"/>
    <w:rPr>
      <w:rFonts w:ascii="Times New Roman" w:eastAsia="Times New Roman" w:hAnsi="Times New Roman" w:cs="Times New Roman"/>
      <w:sz w:val="24"/>
      <w:szCs w:val="24"/>
      <w:lang w:eastAsia="ru-RU"/>
    </w:rPr>
  </w:style>
  <w:style w:type="paragraph" w:styleId="ad">
    <w:name w:val="Title"/>
    <w:basedOn w:val="a"/>
    <w:next w:val="a"/>
    <w:link w:val="af2"/>
    <w:uiPriority w:val="10"/>
    <w:qFormat/>
    <w:rsid w:val="00413CC7"/>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d"/>
    <w:uiPriority w:val="10"/>
    <w:rsid w:val="00413CC7"/>
    <w:rPr>
      <w:rFonts w:asciiTheme="majorHAnsi" w:eastAsiaTheme="majorEastAsia" w:hAnsiTheme="majorHAnsi" w:cstheme="majorBidi"/>
      <w:spacing w:val="-10"/>
      <w:kern w:val="28"/>
      <w:sz w:val="56"/>
      <w:szCs w:val="56"/>
      <w:lang w:eastAsia="ru-RU"/>
    </w:rPr>
  </w:style>
  <w:style w:type="paragraph" w:customStyle="1" w:styleId="Postan">
    <w:name w:val="Postan"/>
    <w:basedOn w:val="a"/>
    <w:rsid w:val="00107D13"/>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70253464.19" TargetMode="External"/><Relationship Id="rId18" Type="http://schemas.openxmlformats.org/officeDocument/2006/relationships/hyperlink" Target="garantF1://70253464.28" TargetMode="External"/><Relationship Id="rId26" Type="http://schemas.openxmlformats.org/officeDocument/2006/relationships/hyperlink" Target="garantF1://70253464.104" TargetMode="External"/><Relationship Id="rId3" Type="http://schemas.openxmlformats.org/officeDocument/2006/relationships/settings" Target="settings.xml"/><Relationship Id="rId21" Type="http://schemas.openxmlformats.org/officeDocument/2006/relationships/hyperlink" Target="garantF1://70253464.936" TargetMode="External"/><Relationship Id="rId7" Type="http://schemas.openxmlformats.org/officeDocument/2006/relationships/hyperlink" Target="garantF1://70253464.0" TargetMode="External"/><Relationship Id="rId12" Type="http://schemas.openxmlformats.org/officeDocument/2006/relationships/hyperlink" Target="garantF1://70253464.20" TargetMode="External"/><Relationship Id="rId17" Type="http://schemas.openxmlformats.org/officeDocument/2006/relationships/hyperlink" Target="garantF1://70253464.30" TargetMode="External"/><Relationship Id="rId25" Type="http://schemas.openxmlformats.org/officeDocument/2006/relationships/hyperlink" Target="garantF1://70253464.95" TargetMode="External"/><Relationship Id="rId2" Type="http://schemas.openxmlformats.org/officeDocument/2006/relationships/styles" Target="styles.xml"/><Relationship Id="rId16" Type="http://schemas.openxmlformats.org/officeDocument/2006/relationships/hyperlink" Target="garantF1://70253464.14" TargetMode="External"/><Relationship Id="rId20" Type="http://schemas.openxmlformats.org/officeDocument/2006/relationships/hyperlink" Target="garantF1://70253464.41" TargetMode="External"/><Relationship Id="rId29" Type="http://schemas.openxmlformats.org/officeDocument/2006/relationships/hyperlink" Target="garantF1://70253464.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600" TargetMode="External"/><Relationship Id="rId24" Type="http://schemas.openxmlformats.org/officeDocument/2006/relationships/hyperlink" Target="garantF1://70253464.9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253464.42" TargetMode="External"/><Relationship Id="rId23" Type="http://schemas.openxmlformats.org/officeDocument/2006/relationships/hyperlink" Target="garantF1://70253464.53" TargetMode="External"/><Relationship Id="rId28" Type="http://schemas.openxmlformats.org/officeDocument/2006/relationships/hyperlink" Target="garantF1://70253464.95" TargetMode="External"/><Relationship Id="rId10" Type="http://schemas.openxmlformats.org/officeDocument/2006/relationships/hyperlink" Target="garantF1://12012604.2" TargetMode="External"/><Relationship Id="rId19" Type="http://schemas.openxmlformats.org/officeDocument/2006/relationships/hyperlink" Target="garantF1://70253464.2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072.3" TargetMode="External"/><Relationship Id="rId14" Type="http://schemas.openxmlformats.org/officeDocument/2006/relationships/hyperlink" Target="garantF1://70253464.84" TargetMode="External"/><Relationship Id="rId22" Type="http://schemas.openxmlformats.org/officeDocument/2006/relationships/hyperlink" Target="garantF1://70253464.932" TargetMode="External"/><Relationship Id="rId27" Type="http://schemas.openxmlformats.org/officeDocument/2006/relationships/hyperlink" Target="garantF1://70253464.3427"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2643</Words>
  <Characters>15066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Зелянукин</dc:creator>
  <cp:lastModifiedBy>User</cp:lastModifiedBy>
  <cp:revision>3</cp:revision>
  <cp:lastPrinted>2021-01-13T06:05:00Z</cp:lastPrinted>
  <dcterms:created xsi:type="dcterms:W3CDTF">2021-01-13T06:01:00Z</dcterms:created>
  <dcterms:modified xsi:type="dcterms:W3CDTF">2021-01-13T06:05:00Z</dcterms:modified>
</cp:coreProperties>
</file>